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ook w:val="01E0" w:firstRow="1" w:lastRow="1" w:firstColumn="1" w:lastColumn="1" w:noHBand="0" w:noVBand="0"/>
      </w:tblPr>
      <w:tblGrid>
        <w:gridCol w:w="3119"/>
        <w:gridCol w:w="6237"/>
      </w:tblGrid>
      <w:tr w:rsidR="00064F23" w:rsidRPr="00FE74A5" w14:paraId="11C34C9B" w14:textId="77777777" w:rsidTr="00064F23">
        <w:tc>
          <w:tcPr>
            <w:tcW w:w="3119" w:type="dxa"/>
            <w:hideMark/>
          </w:tcPr>
          <w:p w14:paraId="28343589" w14:textId="77777777" w:rsidR="00064F23" w:rsidRPr="00FE74A5" w:rsidRDefault="00064F23" w:rsidP="00642065">
            <w:pPr>
              <w:jc w:val="center"/>
              <w:rPr>
                <w:rFonts w:ascii="Times New Roman" w:hAnsi="Times New Roman" w:cs="Times New Roman"/>
                <w:sz w:val="28"/>
                <w:szCs w:val="28"/>
              </w:rPr>
            </w:pPr>
            <w:r w:rsidRPr="00FE74A5">
              <w:rPr>
                <w:rFonts w:ascii="Times New Roman" w:hAnsi="Times New Roman" w:cs="Times New Roman"/>
                <w:sz w:val="28"/>
                <w:szCs w:val="28"/>
              </w:rPr>
              <w:t>UBND TỈNH ĐẮK LẮK</w:t>
            </w:r>
          </w:p>
        </w:tc>
        <w:tc>
          <w:tcPr>
            <w:tcW w:w="6237" w:type="dxa"/>
            <w:hideMark/>
          </w:tcPr>
          <w:p w14:paraId="75F6A275" w14:textId="77777777" w:rsidR="00064F23" w:rsidRPr="00FE74A5" w:rsidRDefault="00064F23" w:rsidP="00642065">
            <w:pPr>
              <w:jc w:val="center"/>
              <w:rPr>
                <w:rFonts w:ascii="Times New Roman" w:hAnsi="Times New Roman" w:cs="Times New Roman"/>
                <w:sz w:val="28"/>
                <w:szCs w:val="28"/>
              </w:rPr>
            </w:pPr>
            <w:r w:rsidRPr="00FE74A5">
              <w:rPr>
                <w:rFonts w:ascii="Times New Roman" w:hAnsi="Times New Roman" w:cs="Times New Roman"/>
                <w:b/>
                <w:sz w:val="28"/>
                <w:szCs w:val="28"/>
              </w:rPr>
              <w:t>CỘNG HÒA XÃ HỘI CHỦ NGHĨA VIỆT NAM</w:t>
            </w:r>
          </w:p>
        </w:tc>
      </w:tr>
      <w:tr w:rsidR="00064F23" w:rsidRPr="00FE74A5" w14:paraId="5E5A2551" w14:textId="77777777" w:rsidTr="00064F23">
        <w:tc>
          <w:tcPr>
            <w:tcW w:w="3119" w:type="dxa"/>
            <w:hideMark/>
          </w:tcPr>
          <w:p w14:paraId="0C5E9195" w14:textId="77777777" w:rsidR="00064F23" w:rsidRPr="00FE74A5" w:rsidRDefault="00642065" w:rsidP="00642065">
            <w:pPr>
              <w:spacing w:after="120"/>
              <w:jc w:val="center"/>
              <w:rPr>
                <w:rFonts w:ascii="Times New Roman" w:hAnsi="Times New Roman" w:cs="Times New Roman"/>
                <w:sz w:val="28"/>
                <w:szCs w:val="28"/>
              </w:rPr>
            </w:pPr>
            <w:r w:rsidRPr="00FE74A5">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6192" behindDoc="0" locked="0" layoutInCell="1" allowOverlap="1" wp14:anchorId="1CA9AC36" wp14:editId="0324E948">
                      <wp:simplePos x="0" y="0"/>
                      <wp:positionH relativeFrom="column">
                        <wp:posOffset>722934</wp:posOffset>
                      </wp:positionH>
                      <wp:positionV relativeFrom="paragraph">
                        <wp:posOffset>184785</wp:posOffset>
                      </wp:positionV>
                      <wp:extent cx="433705" cy="0"/>
                      <wp:effectExtent l="0" t="0" r="234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028345C" id="_x0000_t32" coordsize="21600,21600" o:spt="32" o:oned="t" path="m,l21600,21600e" filled="f">
                      <v:path arrowok="t" fillok="f" o:connecttype="none"/>
                      <o:lock v:ext="edit" shapetype="t"/>
                    </v:shapetype>
                    <v:shape id="Straight Arrow Connector 4" o:spid="_x0000_s1026" type="#_x0000_t32" style="position:absolute;margin-left:56.9pt;margin-top:14.55pt;width:34.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h2JAIAAEk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"/>
                  </w:pict>
                </mc:Fallback>
              </mc:AlternateContent>
            </w:r>
            <w:r w:rsidR="00064F23" w:rsidRPr="00FE74A5">
              <w:rPr>
                <w:rFonts w:ascii="Times New Roman" w:hAnsi="Times New Roman" w:cs="Times New Roman"/>
                <w:b/>
                <w:sz w:val="28"/>
                <w:szCs w:val="28"/>
              </w:rPr>
              <w:t>SỞ Y TẾ</w:t>
            </w:r>
          </w:p>
        </w:tc>
        <w:tc>
          <w:tcPr>
            <w:tcW w:w="6237" w:type="dxa"/>
            <w:hideMark/>
          </w:tcPr>
          <w:p w14:paraId="2303A83E" w14:textId="77777777" w:rsidR="00064F23" w:rsidRPr="00FE74A5" w:rsidRDefault="00642065" w:rsidP="00642065">
            <w:pPr>
              <w:spacing w:after="120"/>
              <w:jc w:val="center"/>
              <w:rPr>
                <w:rFonts w:ascii="Times New Roman" w:hAnsi="Times New Roman" w:cs="Times New Roman"/>
                <w:sz w:val="28"/>
                <w:szCs w:val="28"/>
              </w:rPr>
            </w:pPr>
            <w:r w:rsidRPr="00FE74A5">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7216" behindDoc="0" locked="0" layoutInCell="1" allowOverlap="1" wp14:anchorId="2183EEED" wp14:editId="2E7417E7">
                      <wp:simplePos x="0" y="0"/>
                      <wp:positionH relativeFrom="column">
                        <wp:posOffset>932484</wp:posOffset>
                      </wp:positionH>
                      <wp:positionV relativeFrom="paragraph">
                        <wp:posOffset>202565</wp:posOffset>
                      </wp:positionV>
                      <wp:extent cx="19431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2406F23" id="Straight Arrow Connector 2" o:spid="_x0000_s1026" type="#_x0000_t32" style="position:absolute;margin-left:73.4pt;margin-top:15.95pt;width:15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9SJQIAAEo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"/>
                  </w:pict>
                </mc:Fallback>
              </mc:AlternateContent>
            </w:r>
            <w:r w:rsidR="00064F23" w:rsidRPr="00FE74A5">
              <w:rPr>
                <w:rFonts w:ascii="Times New Roman" w:hAnsi="Times New Roman" w:cs="Times New Roman"/>
                <w:b/>
                <w:sz w:val="28"/>
                <w:szCs w:val="28"/>
              </w:rPr>
              <w:t>Độc lập - Tự do - Hạnh phúc</w:t>
            </w:r>
          </w:p>
        </w:tc>
      </w:tr>
      <w:tr w:rsidR="00064F23" w:rsidRPr="00FE74A5" w14:paraId="573A4E5B" w14:textId="77777777" w:rsidTr="00064F23">
        <w:tc>
          <w:tcPr>
            <w:tcW w:w="3119" w:type="dxa"/>
            <w:hideMark/>
          </w:tcPr>
          <w:p w14:paraId="4356899D" w14:textId="77777777" w:rsidR="00064F23" w:rsidRPr="00FE74A5" w:rsidRDefault="00064F23" w:rsidP="00642065">
            <w:pPr>
              <w:jc w:val="center"/>
              <w:rPr>
                <w:rFonts w:ascii="Times New Roman" w:hAnsi="Times New Roman" w:cs="Times New Roman"/>
                <w:sz w:val="28"/>
                <w:szCs w:val="28"/>
              </w:rPr>
            </w:pPr>
            <w:r w:rsidRPr="00FE74A5">
              <w:rPr>
                <w:rFonts w:ascii="Times New Roman" w:hAnsi="Times New Roman" w:cs="Times New Roman"/>
                <w:sz w:val="28"/>
                <w:szCs w:val="28"/>
              </w:rPr>
              <w:t>Số:          /QĐ-SYT</w:t>
            </w:r>
          </w:p>
        </w:tc>
        <w:tc>
          <w:tcPr>
            <w:tcW w:w="6237" w:type="dxa"/>
            <w:hideMark/>
          </w:tcPr>
          <w:p w14:paraId="69EA292B" w14:textId="5CCE2983" w:rsidR="00064F23" w:rsidRPr="001A3574" w:rsidRDefault="00064F23" w:rsidP="00BE5A2F">
            <w:pPr>
              <w:jc w:val="center"/>
              <w:rPr>
                <w:rFonts w:ascii="Times New Roman" w:hAnsi="Times New Roman" w:cs="Times New Roman"/>
                <w:sz w:val="28"/>
                <w:szCs w:val="28"/>
              </w:rPr>
            </w:pPr>
            <w:r w:rsidRPr="00FE74A5">
              <w:rPr>
                <w:rFonts w:ascii="Times New Roman" w:hAnsi="Times New Roman" w:cs="Times New Roman"/>
                <w:i/>
                <w:sz w:val="28"/>
                <w:szCs w:val="28"/>
              </w:rPr>
              <w:t xml:space="preserve">Đắk Lắk, ngày        tháng   </w:t>
            </w:r>
            <w:r w:rsidR="00292520">
              <w:rPr>
                <w:rFonts w:ascii="Times New Roman" w:hAnsi="Times New Roman" w:cs="Times New Roman"/>
                <w:i/>
                <w:sz w:val="28"/>
                <w:szCs w:val="28"/>
              </w:rPr>
              <w:t xml:space="preserve"> </w:t>
            </w:r>
            <w:r w:rsidRPr="00FE74A5">
              <w:rPr>
                <w:rFonts w:ascii="Times New Roman" w:hAnsi="Times New Roman" w:cs="Times New Roman"/>
                <w:i/>
                <w:sz w:val="28"/>
                <w:szCs w:val="28"/>
              </w:rPr>
              <w:t xml:space="preserve">  năm 202</w:t>
            </w:r>
            <w:r w:rsidR="00DC2E8C" w:rsidRPr="001A3574">
              <w:rPr>
                <w:rFonts w:ascii="Times New Roman" w:hAnsi="Times New Roman" w:cs="Times New Roman"/>
                <w:i/>
                <w:sz w:val="28"/>
                <w:szCs w:val="28"/>
              </w:rPr>
              <w:t>6</w:t>
            </w:r>
          </w:p>
        </w:tc>
      </w:tr>
    </w:tbl>
    <w:p w14:paraId="72DCDCEF" w14:textId="77777777" w:rsidR="00064F23" w:rsidRDefault="00064F23" w:rsidP="009407D2">
      <w:pPr>
        <w:pStyle w:val="Vnbnnidung0"/>
        <w:spacing w:after="120" w:line="240" w:lineRule="auto"/>
        <w:ind w:firstLine="0"/>
        <w:jc w:val="both"/>
        <w:rPr>
          <w:b/>
          <w:bCs/>
          <w:sz w:val="28"/>
          <w:szCs w:val="28"/>
        </w:rPr>
      </w:pPr>
    </w:p>
    <w:tbl>
      <w:tblPr>
        <w:tblStyle w:val="TableGrid"/>
        <w:tblW w:w="0" w:type="auto"/>
        <w:tblLook w:val="04A0" w:firstRow="1" w:lastRow="0" w:firstColumn="1" w:lastColumn="0" w:noHBand="0" w:noVBand="1"/>
      </w:tblPr>
      <w:tblGrid>
        <w:gridCol w:w="1668"/>
      </w:tblGrid>
      <w:tr w:rsidR="001A3574" w14:paraId="1826E14F" w14:textId="77777777" w:rsidTr="001A3574">
        <w:tc>
          <w:tcPr>
            <w:tcW w:w="1668" w:type="dxa"/>
          </w:tcPr>
          <w:p w14:paraId="4BA51BC3" w14:textId="20C3D383" w:rsidR="001A3574" w:rsidRDefault="001A3574" w:rsidP="00642065">
            <w:pPr>
              <w:pStyle w:val="Vnbnnidung0"/>
              <w:spacing w:after="0" w:line="240" w:lineRule="auto"/>
              <w:ind w:firstLine="0"/>
              <w:jc w:val="center"/>
              <w:rPr>
                <w:b/>
                <w:bCs/>
                <w:sz w:val="28"/>
                <w:szCs w:val="28"/>
              </w:rPr>
            </w:pPr>
            <w:r w:rsidRPr="00E87D50">
              <w:rPr>
                <w:b/>
                <w:bCs/>
                <w:color w:val="FF0000"/>
                <w:sz w:val="28"/>
                <w:szCs w:val="28"/>
              </w:rPr>
              <w:t>DỰ THẢO</w:t>
            </w:r>
          </w:p>
        </w:tc>
      </w:tr>
    </w:tbl>
    <w:p w14:paraId="1767C1EB" w14:textId="4BA67036" w:rsidR="00E06D7D" w:rsidRPr="00FE74A5" w:rsidRDefault="005279AA" w:rsidP="00642065">
      <w:pPr>
        <w:pStyle w:val="Vnbnnidung0"/>
        <w:spacing w:after="0" w:line="240" w:lineRule="auto"/>
        <w:ind w:firstLine="0"/>
        <w:jc w:val="center"/>
        <w:rPr>
          <w:sz w:val="28"/>
          <w:szCs w:val="28"/>
        </w:rPr>
      </w:pPr>
      <w:r w:rsidRPr="00FE74A5">
        <w:rPr>
          <w:b/>
          <w:bCs/>
          <w:sz w:val="28"/>
          <w:szCs w:val="28"/>
        </w:rPr>
        <w:t>QUYẾT ĐỊNH</w:t>
      </w:r>
    </w:p>
    <w:p w14:paraId="0287217A" w14:textId="4E61CA41" w:rsidR="00E06D7D" w:rsidRPr="00730637" w:rsidRDefault="00196839" w:rsidP="00642065">
      <w:pPr>
        <w:pStyle w:val="Vnbnnidung0"/>
        <w:spacing w:after="0" w:line="240" w:lineRule="auto"/>
        <w:ind w:firstLine="0"/>
        <w:jc w:val="center"/>
        <w:rPr>
          <w:b/>
          <w:bCs/>
          <w:color w:val="auto"/>
          <w:sz w:val="28"/>
          <w:szCs w:val="28"/>
        </w:rPr>
      </w:pPr>
      <w:r w:rsidRPr="00730637">
        <w:rPr>
          <w:b/>
          <w:bCs/>
          <w:color w:val="auto"/>
          <w:sz w:val="28"/>
          <w:szCs w:val="28"/>
        </w:rPr>
        <w:t>Ban hành Quy</w:t>
      </w:r>
      <w:r w:rsidR="005279AA" w:rsidRPr="00730637">
        <w:rPr>
          <w:b/>
          <w:bCs/>
          <w:color w:val="auto"/>
          <w:sz w:val="28"/>
          <w:szCs w:val="28"/>
        </w:rPr>
        <w:t xml:space="preserve"> chế chi tiêu nội bộ của</w:t>
      </w:r>
      <w:r w:rsidR="007073FA" w:rsidRPr="00730637">
        <w:rPr>
          <w:b/>
          <w:bCs/>
          <w:color w:val="auto"/>
          <w:sz w:val="28"/>
          <w:szCs w:val="28"/>
        </w:rPr>
        <w:t xml:space="preserve"> cơ quan</w:t>
      </w:r>
      <w:r w:rsidR="005279AA" w:rsidRPr="00730637">
        <w:rPr>
          <w:b/>
          <w:bCs/>
          <w:color w:val="auto"/>
          <w:sz w:val="28"/>
          <w:szCs w:val="28"/>
        </w:rPr>
        <w:t xml:space="preserve"> Sở </w:t>
      </w:r>
      <w:r w:rsidR="001E3971" w:rsidRPr="00730637">
        <w:rPr>
          <w:b/>
          <w:bCs/>
          <w:color w:val="auto"/>
          <w:sz w:val="28"/>
          <w:szCs w:val="28"/>
        </w:rPr>
        <w:t>Y tế</w:t>
      </w:r>
    </w:p>
    <w:p w14:paraId="151BF547" w14:textId="77777777" w:rsidR="00642065" w:rsidRPr="00730637" w:rsidRDefault="00550380" w:rsidP="00642065">
      <w:pPr>
        <w:pStyle w:val="Vnbnnidung0"/>
        <w:spacing w:after="0" w:line="240" w:lineRule="auto"/>
        <w:ind w:firstLine="0"/>
        <w:jc w:val="center"/>
        <w:rPr>
          <w:color w:val="auto"/>
          <w:sz w:val="28"/>
          <w:szCs w:val="28"/>
        </w:rPr>
      </w:pPr>
      <w:r w:rsidRPr="00730637">
        <w:rPr>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70A90934" wp14:editId="5197114C">
                <wp:simplePos x="0" y="0"/>
                <wp:positionH relativeFrom="column">
                  <wp:posOffset>2578100</wp:posOffset>
                </wp:positionH>
                <wp:positionV relativeFrom="paragraph">
                  <wp:posOffset>39039</wp:posOffset>
                </wp:positionV>
                <wp:extent cx="621792" cy="0"/>
                <wp:effectExtent l="0" t="0" r="260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758B55C" id="Straight Arrow Connector 1" o:spid="_x0000_s1026" type="#_x0000_t32" style="position:absolute;margin-left:203pt;margin-top:3.05pt;width:4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fvLJQIAAEk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"/>
            </w:pict>
          </mc:Fallback>
        </mc:AlternateContent>
      </w:r>
    </w:p>
    <w:p w14:paraId="6C9D61DC" w14:textId="39F173EF" w:rsidR="00E06D7D" w:rsidRPr="00730637" w:rsidRDefault="00196839" w:rsidP="00642065">
      <w:pPr>
        <w:pStyle w:val="Tiu10"/>
        <w:keepNext/>
        <w:keepLines/>
        <w:spacing w:after="0"/>
        <w:ind w:firstLine="0"/>
        <w:jc w:val="center"/>
        <w:rPr>
          <w:color w:val="auto"/>
        </w:rPr>
      </w:pPr>
      <w:bookmarkStart w:id="0" w:name="bookmark0"/>
      <w:bookmarkStart w:id="1" w:name="bookmark1"/>
      <w:bookmarkStart w:id="2" w:name="bookmark2"/>
      <w:r w:rsidRPr="00730637">
        <w:rPr>
          <w:color w:val="auto"/>
        </w:rPr>
        <w:t>GIÁM ĐỐ</w:t>
      </w:r>
      <w:r w:rsidR="005279AA" w:rsidRPr="00730637">
        <w:rPr>
          <w:color w:val="auto"/>
        </w:rPr>
        <w:t xml:space="preserve">C SỞ </w:t>
      </w:r>
      <w:r w:rsidR="001E3971" w:rsidRPr="00730637">
        <w:rPr>
          <w:color w:val="auto"/>
        </w:rPr>
        <w:t>Y TẾ</w:t>
      </w:r>
      <w:bookmarkEnd w:id="0"/>
      <w:bookmarkEnd w:id="1"/>
      <w:bookmarkEnd w:id="2"/>
    </w:p>
    <w:p w14:paraId="6CC0272F" w14:textId="77777777" w:rsidR="00642065" w:rsidRPr="007A0264" w:rsidRDefault="00642065" w:rsidP="005C7397">
      <w:pPr>
        <w:pStyle w:val="Tiu10"/>
        <w:keepNext/>
        <w:keepLines/>
        <w:spacing w:after="0"/>
        <w:ind w:firstLine="0"/>
        <w:jc w:val="both"/>
      </w:pPr>
    </w:p>
    <w:p w14:paraId="07D5D76A" w14:textId="7086F4D6" w:rsidR="00BB6A4E" w:rsidRPr="00171717" w:rsidRDefault="00036F44" w:rsidP="0088208F">
      <w:pPr>
        <w:pStyle w:val="Vnbnnidung0"/>
        <w:spacing w:after="60" w:line="240" w:lineRule="auto"/>
        <w:ind w:firstLine="540"/>
        <w:jc w:val="both"/>
        <w:rPr>
          <w:i/>
          <w:iCs/>
          <w:color w:val="FF0000"/>
          <w:sz w:val="28"/>
          <w:szCs w:val="28"/>
          <w:lang w:val="en-US"/>
        </w:rPr>
      </w:pPr>
      <w:r w:rsidRPr="00BA522E">
        <w:rPr>
          <w:i/>
          <w:iCs/>
          <w:color w:val="FF0000"/>
          <w:sz w:val="28"/>
          <w:szCs w:val="28"/>
        </w:rPr>
        <w:t xml:space="preserve"> </w:t>
      </w:r>
      <w:r w:rsidR="00BB6A4E" w:rsidRPr="00BA522E">
        <w:rPr>
          <w:i/>
          <w:iCs/>
          <w:color w:val="FF0000"/>
          <w:sz w:val="28"/>
          <w:szCs w:val="28"/>
        </w:rPr>
        <w:t>Căn cứ Luật Ngân sách nhà nước số 89/2025/QH13 ngày 25/6/2025</w:t>
      </w:r>
      <w:r w:rsidR="00171717">
        <w:rPr>
          <w:i/>
          <w:iCs/>
          <w:color w:val="FF0000"/>
          <w:sz w:val="28"/>
          <w:szCs w:val="28"/>
          <w:lang w:val="en-US"/>
        </w:rPr>
        <w:t>;</w:t>
      </w:r>
    </w:p>
    <w:p w14:paraId="43B0D348" w14:textId="14128DC1" w:rsidR="00E06D7D" w:rsidRPr="00FE74A5" w:rsidRDefault="005279AA" w:rsidP="0088208F">
      <w:pPr>
        <w:pStyle w:val="Vnbnnidung0"/>
        <w:spacing w:after="60" w:line="240" w:lineRule="auto"/>
        <w:ind w:firstLine="600"/>
        <w:jc w:val="both"/>
        <w:rPr>
          <w:sz w:val="28"/>
          <w:szCs w:val="28"/>
        </w:rPr>
      </w:pPr>
      <w:r w:rsidRPr="00FE74A5">
        <w:rPr>
          <w:i/>
          <w:iCs/>
          <w:sz w:val="28"/>
          <w:szCs w:val="28"/>
        </w:rPr>
        <w:t>Căn cứ Nghị định số 130/2005/NĐ-CP ngày 17/10/2005 của Chính phủ về việc quy định chế độ tự chủ, tự chịu trách nhiệm về sử dụng biên chế và k</w:t>
      </w:r>
      <w:r w:rsidR="004B3CFC">
        <w:rPr>
          <w:i/>
          <w:iCs/>
          <w:sz w:val="28"/>
          <w:szCs w:val="28"/>
        </w:rPr>
        <w:t>i</w:t>
      </w:r>
      <w:r w:rsidRPr="00FE74A5">
        <w:rPr>
          <w:i/>
          <w:iCs/>
          <w:sz w:val="28"/>
          <w:szCs w:val="28"/>
        </w:rPr>
        <w:t>nh phí quản lý hành chính đ</w:t>
      </w:r>
      <w:r w:rsidR="0058053A">
        <w:rPr>
          <w:i/>
          <w:iCs/>
          <w:sz w:val="28"/>
          <w:szCs w:val="28"/>
        </w:rPr>
        <w:t>ố</w:t>
      </w:r>
      <w:r w:rsidRPr="00FE74A5">
        <w:rPr>
          <w:i/>
          <w:iCs/>
          <w:sz w:val="28"/>
          <w:szCs w:val="28"/>
        </w:rPr>
        <w:t>i với cơ quan hành chính Nhà nước và Nghị định số 117/2013/NĐ-CP ngày 07/10/2013 của Chính phủ về việc sửa đổi, bổ sung một s</w:t>
      </w:r>
      <w:r w:rsidR="004B3CFC">
        <w:rPr>
          <w:i/>
          <w:iCs/>
          <w:sz w:val="28"/>
          <w:szCs w:val="28"/>
        </w:rPr>
        <w:t>ố</w:t>
      </w:r>
      <w:r w:rsidRPr="00FE74A5">
        <w:rPr>
          <w:i/>
          <w:iCs/>
          <w:sz w:val="28"/>
          <w:szCs w:val="28"/>
        </w:rPr>
        <w:t xml:space="preserve"> điều của Nghị định số 130/2005/NĐ-CP ngày 17/10/2005 của Chính </w:t>
      </w:r>
      <w:r w:rsidR="004B3CFC">
        <w:rPr>
          <w:i/>
          <w:iCs/>
          <w:sz w:val="28"/>
          <w:szCs w:val="28"/>
        </w:rPr>
        <w:t>p</w:t>
      </w:r>
      <w:r w:rsidRPr="00FE74A5">
        <w:rPr>
          <w:i/>
          <w:iCs/>
          <w:sz w:val="28"/>
          <w:szCs w:val="28"/>
        </w:rPr>
        <w:t>hủ;</w:t>
      </w:r>
    </w:p>
    <w:p w14:paraId="71A64945" w14:textId="7A24A02C" w:rsidR="00E06D7D" w:rsidRPr="00FE74A5" w:rsidRDefault="005279AA" w:rsidP="0088208F">
      <w:pPr>
        <w:pStyle w:val="Vnbnnidung0"/>
        <w:spacing w:after="60" w:line="240" w:lineRule="auto"/>
        <w:ind w:firstLine="600"/>
        <w:jc w:val="both"/>
        <w:rPr>
          <w:sz w:val="28"/>
          <w:szCs w:val="28"/>
        </w:rPr>
      </w:pPr>
      <w:r w:rsidRPr="00FE74A5">
        <w:rPr>
          <w:i/>
          <w:iCs/>
          <w:sz w:val="28"/>
          <w:szCs w:val="28"/>
        </w:rPr>
        <w:t>Căn cứ Thông tư liên tịch số 71/2014/TTLT-BTC-BNVngày 30 tháng 05 năm 2014 của Bộ Tài chính - Bộ Nội vụ quy định chế độ tự chủ, tự chịu trách nhiệm về sử dụng k</w:t>
      </w:r>
      <w:r w:rsidR="004B3CFC">
        <w:rPr>
          <w:i/>
          <w:iCs/>
          <w:sz w:val="28"/>
          <w:szCs w:val="28"/>
        </w:rPr>
        <w:t>i</w:t>
      </w:r>
      <w:r w:rsidRPr="00FE74A5">
        <w:rPr>
          <w:i/>
          <w:iCs/>
          <w:sz w:val="28"/>
          <w:szCs w:val="28"/>
        </w:rPr>
        <w:t>nh phí quản lý hành chính đ</w:t>
      </w:r>
      <w:r w:rsidR="0058053A">
        <w:rPr>
          <w:i/>
          <w:iCs/>
          <w:sz w:val="28"/>
          <w:szCs w:val="28"/>
        </w:rPr>
        <w:t>ố</w:t>
      </w:r>
      <w:r w:rsidRPr="00FE74A5">
        <w:rPr>
          <w:i/>
          <w:iCs/>
          <w:sz w:val="28"/>
          <w:szCs w:val="28"/>
        </w:rPr>
        <w:t>i với các cơ quan nhà nước;</w:t>
      </w:r>
    </w:p>
    <w:p w14:paraId="1355CD49" w14:textId="57559E08" w:rsidR="00E06D7D" w:rsidRPr="00FE74A5" w:rsidRDefault="005279AA" w:rsidP="0088208F">
      <w:pPr>
        <w:pStyle w:val="Vnbnnidung0"/>
        <w:spacing w:after="60" w:line="240" w:lineRule="auto"/>
        <w:ind w:firstLine="600"/>
        <w:jc w:val="both"/>
        <w:rPr>
          <w:sz w:val="28"/>
          <w:szCs w:val="28"/>
        </w:rPr>
      </w:pPr>
      <w:r w:rsidRPr="00FE74A5">
        <w:rPr>
          <w:i/>
          <w:iCs/>
          <w:sz w:val="28"/>
          <w:szCs w:val="28"/>
        </w:rPr>
        <w:t>Căn cứ Thông tư s</w:t>
      </w:r>
      <w:r w:rsidR="0058053A">
        <w:rPr>
          <w:i/>
          <w:iCs/>
          <w:sz w:val="28"/>
          <w:szCs w:val="28"/>
        </w:rPr>
        <w:t>ố</w:t>
      </w:r>
      <w:r w:rsidRPr="00FE74A5">
        <w:rPr>
          <w:i/>
          <w:iCs/>
          <w:sz w:val="28"/>
          <w:szCs w:val="28"/>
        </w:rPr>
        <w:t xml:space="preserve"> 40/2017/TT-BTC ngày 28/4/2017 của Bộ Tài chính quy định ch</w:t>
      </w:r>
      <w:r w:rsidR="0058053A">
        <w:rPr>
          <w:i/>
          <w:iCs/>
          <w:sz w:val="28"/>
          <w:szCs w:val="28"/>
        </w:rPr>
        <w:t>ế</w:t>
      </w:r>
      <w:r w:rsidRPr="00FE74A5">
        <w:rPr>
          <w:i/>
          <w:iCs/>
          <w:sz w:val="28"/>
          <w:szCs w:val="28"/>
        </w:rPr>
        <w:t xml:space="preserve"> độ công tác phí, chế độ ch</w:t>
      </w:r>
      <w:r w:rsidR="0058053A">
        <w:rPr>
          <w:i/>
          <w:iCs/>
          <w:sz w:val="28"/>
          <w:szCs w:val="28"/>
        </w:rPr>
        <w:t>i</w:t>
      </w:r>
      <w:r w:rsidRPr="00FE74A5">
        <w:rPr>
          <w:i/>
          <w:iCs/>
          <w:sz w:val="28"/>
          <w:szCs w:val="28"/>
        </w:rPr>
        <w:t xml:space="preserve"> hội nghị; Thông tư số 12/2025/TT-BTC ngày 19/3/2025 của Bộ Tài chính sửa đ</w:t>
      </w:r>
      <w:r w:rsidR="0058053A">
        <w:rPr>
          <w:i/>
          <w:iCs/>
          <w:sz w:val="28"/>
          <w:szCs w:val="28"/>
        </w:rPr>
        <w:t>ổ</w:t>
      </w:r>
      <w:r w:rsidRPr="00FE74A5">
        <w:rPr>
          <w:i/>
          <w:iCs/>
          <w:sz w:val="28"/>
          <w:szCs w:val="28"/>
        </w:rPr>
        <w:t>i, b</w:t>
      </w:r>
      <w:r w:rsidR="0058053A">
        <w:rPr>
          <w:i/>
          <w:iCs/>
          <w:sz w:val="28"/>
          <w:szCs w:val="28"/>
        </w:rPr>
        <w:t>ổ</w:t>
      </w:r>
      <w:r w:rsidRPr="00FE74A5">
        <w:rPr>
          <w:i/>
          <w:iCs/>
          <w:sz w:val="28"/>
          <w:szCs w:val="28"/>
        </w:rPr>
        <w:t xml:space="preserve"> sung mộ</w:t>
      </w:r>
      <w:r w:rsidR="00196839">
        <w:rPr>
          <w:i/>
          <w:iCs/>
          <w:sz w:val="28"/>
          <w:szCs w:val="28"/>
        </w:rPr>
        <w:t>t số điều của thông tư s</w:t>
      </w:r>
      <w:r w:rsidR="004B3CFC">
        <w:rPr>
          <w:i/>
          <w:iCs/>
          <w:sz w:val="28"/>
          <w:szCs w:val="28"/>
        </w:rPr>
        <w:t>ố</w:t>
      </w:r>
      <w:r w:rsidR="00196839">
        <w:rPr>
          <w:i/>
          <w:iCs/>
          <w:sz w:val="28"/>
          <w:szCs w:val="28"/>
        </w:rPr>
        <w:t xml:space="preserve"> 40/20</w:t>
      </w:r>
      <w:r w:rsidRPr="00FE74A5">
        <w:rPr>
          <w:i/>
          <w:iCs/>
          <w:sz w:val="28"/>
          <w:szCs w:val="28"/>
        </w:rPr>
        <w:t>17/TT-BTC ngày 28</w:t>
      </w:r>
      <w:r w:rsidR="00131D25">
        <w:rPr>
          <w:i/>
          <w:iCs/>
          <w:sz w:val="28"/>
          <w:szCs w:val="28"/>
        </w:rPr>
        <w:t>/</w:t>
      </w:r>
      <w:r w:rsidRPr="00FE74A5">
        <w:rPr>
          <w:i/>
          <w:iCs/>
          <w:sz w:val="28"/>
          <w:szCs w:val="28"/>
        </w:rPr>
        <w:t>4</w:t>
      </w:r>
      <w:r w:rsidR="00131D25">
        <w:rPr>
          <w:i/>
          <w:iCs/>
          <w:sz w:val="28"/>
          <w:szCs w:val="28"/>
        </w:rPr>
        <w:t>/</w:t>
      </w:r>
      <w:r w:rsidRPr="00FE74A5">
        <w:rPr>
          <w:i/>
          <w:iCs/>
          <w:sz w:val="28"/>
          <w:szCs w:val="28"/>
        </w:rPr>
        <w:t xml:space="preserve">2017 của Bộ </w:t>
      </w:r>
      <w:r w:rsidR="004B3CFC">
        <w:rPr>
          <w:i/>
          <w:iCs/>
          <w:sz w:val="28"/>
          <w:szCs w:val="28"/>
        </w:rPr>
        <w:t>Tr</w:t>
      </w:r>
      <w:r w:rsidRPr="00FE74A5">
        <w:rPr>
          <w:i/>
          <w:iCs/>
          <w:sz w:val="28"/>
          <w:szCs w:val="28"/>
        </w:rPr>
        <w:t>ưởng Bộ Tài chính quy định chế độ công tác phí, chế độ ch</w:t>
      </w:r>
      <w:r w:rsidR="0058053A">
        <w:rPr>
          <w:i/>
          <w:iCs/>
          <w:sz w:val="28"/>
          <w:szCs w:val="28"/>
        </w:rPr>
        <w:t>i</w:t>
      </w:r>
      <w:r w:rsidRPr="00FE74A5">
        <w:rPr>
          <w:i/>
          <w:iCs/>
          <w:sz w:val="28"/>
          <w:szCs w:val="28"/>
        </w:rPr>
        <w:t xml:space="preserve"> hội nghị;</w:t>
      </w:r>
    </w:p>
    <w:p w14:paraId="5DB12EAD" w14:textId="77777777" w:rsidR="00E06D7D" w:rsidRPr="00FE74A5" w:rsidRDefault="005279AA" w:rsidP="0088208F">
      <w:pPr>
        <w:pStyle w:val="Vnbnnidung0"/>
        <w:spacing w:after="60" w:line="240" w:lineRule="auto"/>
        <w:ind w:firstLine="600"/>
        <w:jc w:val="both"/>
        <w:rPr>
          <w:sz w:val="28"/>
          <w:szCs w:val="28"/>
        </w:rPr>
      </w:pPr>
      <w:r w:rsidRPr="00FE74A5">
        <w:rPr>
          <w:i/>
          <w:iCs/>
          <w:sz w:val="28"/>
          <w:szCs w:val="28"/>
        </w:rPr>
        <w:t>Căn cứ Thông tư số 17/2024/TT-BTC ngày 14/03/2024 của Bộ Tài chính hướng d</w:t>
      </w:r>
      <w:r w:rsidR="0058053A">
        <w:rPr>
          <w:i/>
          <w:iCs/>
          <w:sz w:val="28"/>
          <w:szCs w:val="28"/>
        </w:rPr>
        <w:t>ẫ</w:t>
      </w:r>
      <w:r w:rsidRPr="00FE74A5">
        <w:rPr>
          <w:i/>
          <w:iCs/>
          <w:sz w:val="28"/>
          <w:szCs w:val="28"/>
        </w:rPr>
        <w:t>n ki</w:t>
      </w:r>
      <w:r w:rsidR="0058053A">
        <w:rPr>
          <w:i/>
          <w:iCs/>
          <w:sz w:val="28"/>
          <w:szCs w:val="28"/>
        </w:rPr>
        <w:t>ể</w:t>
      </w:r>
      <w:r w:rsidRPr="00FE74A5">
        <w:rPr>
          <w:i/>
          <w:iCs/>
          <w:sz w:val="28"/>
          <w:szCs w:val="28"/>
        </w:rPr>
        <w:t>m soát, thanh toán các khoản chi thường xuyên từ ngân sách nhà nước qua Kho bạc nhà nước;</w:t>
      </w:r>
    </w:p>
    <w:p w14:paraId="715895C9" w14:textId="2DBFAADD" w:rsidR="00E06D7D" w:rsidRPr="001A3574" w:rsidRDefault="005279AA" w:rsidP="0088208F">
      <w:pPr>
        <w:pStyle w:val="Vnbnnidung0"/>
        <w:spacing w:after="60" w:line="240" w:lineRule="auto"/>
        <w:ind w:firstLine="600"/>
        <w:jc w:val="both"/>
        <w:rPr>
          <w:i/>
          <w:iCs/>
          <w:sz w:val="28"/>
          <w:szCs w:val="28"/>
        </w:rPr>
      </w:pPr>
      <w:r w:rsidRPr="00FE74A5">
        <w:rPr>
          <w:i/>
          <w:iCs/>
          <w:sz w:val="28"/>
          <w:szCs w:val="28"/>
        </w:rPr>
        <w:t xml:space="preserve">Căn cứ Nghị định số 72/2023/NĐ-CP ngày </w:t>
      </w:r>
      <w:r w:rsidRPr="00730637">
        <w:rPr>
          <w:i/>
          <w:iCs/>
          <w:color w:val="auto"/>
          <w:sz w:val="28"/>
          <w:szCs w:val="28"/>
        </w:rPr>
        <w:t>26</w:t>
      </w:r>
      <w:r w:rsidR="00F94716" w:rsidRPr="00730637">
        <w:rPr>
          <w:i/>
          <w:iCs/>
          <w:color w:val="auto"/>
          <w:sz w:val="28"/>
          <w:szCs w:val="28"/>
        </w:rPr>
        <w:t>/</w:t>
      </w:r>
      <w:r w:rsidRPr="00730637">
        <w:rPr>
          <w:i/>
          <w:iCs/>
          <w:color w:val="auto"/>
          <w:sz w:val="28"/>
          <w:szCs w:val="28"/>
        </w:rPr>
        <w:t>9</w:t>
      </w:r>
      <w:r w:rsidR="00F94716" w:rsidRPr="00730637">
        <w:rPr>
          <w:i/>
          <w:iCs/>
          <w:color w:val="auto"/>
          <w:sz w:val="28"/>
          <w:szCs w:val="28"/>
        </w:rPr>
        <w:t>/</w:t>
      </w:r>
      <w:r w:rsidRPr="00730637">
        <w:rPr>
          <w:i/>
          <w:iCs/>
          <w:color w:val="auto"/>
          <w:sz w:val="28"/>
          <w:szCs w:val="28"/>
        </w:rPr>
        <w:t xml:space="preserve">2023 </w:t>
      </w:r>
      <w:r w:rsidRPr="00FE74A5">
        <w:rPr>
          <w:i/>
          <w:iCs/>
          <w:sz w:val="28"/>
          <w:szCs w:val="28"/>
        </w:rPr>
        <w:t>của Chính phủ Quy định tiêu chuẩn, định mức sử dụng xe ô tô, và Nghị định s</w:t>
      </w:r>
      <w:r w:rsidR="004B3CFC">
        <w:rPr>
          <w:i/>
          <w:iCs/>
          <w:sz w:val="28"/>
          <w:szCs w:val="28"/>
        </w:rPr>
        <w:t>ố</w:t>
      </w:r>
      <w:r w:rsidRPr="00FE74A5">
        <w:rPr>
          <w:i/>
          <w:iCs/>
          <w:sz w:val="28"/>
          <w:szCs w:val="28"/>
        </w:rPr>
        <w:t xml:space="preserve"> </w:t>
      </w:r>
      <w:r w:rsidR="003B35C0" w:rsidRPr="001B678A">
        <w:rPr>
          <w:i/>
          <w:iCs/>
          <w:sz w:val="28"/>
          <w:szCs w:val="28"/>
        </w:rPr>
        <w:t>1</w:t>
      </w:r>
      <w:r w:rsidRPr="00FE74A5">
        <w:rPr>
          <w:i/>
          <w:iCs/>
          <w:sz w:val="28"/>
          <w:szCs w:val="28"/>
        </w:rPr>
        <w:t>53/2025/NĐ- CP ngày 15/6/2025 sửa đổi, b</w:t>
      </w:r>
      <w:r w:rsidR="0058053A">
        <w:rPr>
          <w:i/>
          <w:iCs/>
          <w:sz w:val="28"/>
          <w:szCs w:val="28"/>
        </w:rPr>
        <w:t>ổ</w:t>
      </w:r>
      <w:r w:rsidRPr="00FE74A5">
        <w:rPr>
          <w:i/>
          <w:iCs/>
          <w:sz w:val="28"/>
          <w:szCs w:val="28"/>
        </w:rPr>
        <w:t xml:space="preserve"> sung một số điều của Nghị định s</w:t>
      </w:r>
      <w:r w:rsidR="0058053A">
        <w:rPr>
          <w:i/>
          <w:iCs/>
          <w:sz w:val="28"/>
          <w:szCs w:val="28"/>
        </w:rPr>
        <w:t>ố</w:t>
      </w:r>
      <w:r w:rsidRPr="00FE74A5">
        <w:rPr>
          <w:i/>
          <w:iCs/>
          <w:sz w:val="28"/>
          <w:szCs w:val="28"/>
        </w:rPr>
        <w:t xml:space="preserve"> 72/2023/NĐ- CP ngày 26</w:t>
      </w:r>
      <w:r w:rsidR="00131D25">
        <w:rPr>
          <w:i/>
          <w:iCs/>
          <w:sz w:val="28"/>
          <w:szCs w:val="28"/>
        </w:rPr>
        <w:t>/</w:t>
      </w:r>
      <w:r w:rsidRPr="00FE74A5">
        <w:rPr>
          <w:i/>
          <w:iCs/>
          <w:sz w:val="28"/>
          <w:szCs w:val="28"/>
        </w:rPr>
        <w:t>9</w:t>
      </w:r>
      <w:r w:rsidR="00131D25">
        <w:rPr>
          <w:i/>
          <w:iCs/>
          <w:sz w:val="28"/>
          <w:szCs w:val="28"/>
        </w:rPr>
        <w:t>/</w:t>
      </w:r>
      <w:r w:rsidRPr="00FE74A5">
        <w:rPr>
          <w:i/>
          <w:iCs/>
          <w:sz w:val="28"/>
          <w:szCs w:val="28"/>
        </w:rPr>
        <w:t>2023 của Chính phủ Quy định tiêu chuẩn, định mức sử dụng xe ô tô;</w:t>
      </w:r>
    </w:p>
    <w:p w14:paraId="6C1B678B" w14:textId="42236E1D" w:rsidR="00DC2E8C" w:rsidRPr="007D3E84" w:rsidRDefault="00DC2E8C" w:rsidP="0088208F">
      <w:pPr>
        <w:pStyle w:val="Vnbnnidung0"/>
        <w:spacing w:after="60" w:line="240" w:lineRule="auto"/>
        <w:ind w:firstLine="600"/>
        <w:jc w:val="both"/>
        <w:rPr>
          <w:i/>
          <w:color w:val="0070C0"/>
          <w:sz w:val="28"/>
          <w:szCs w:val="28"/>
        </w:rPr>
      </w:pPr>
      <w:r w:rsidRPr="007D3E84">
        <w:rPr>
          <w:i/>
          <w:color w:val="0070C0"/>
          <w:sz w:val="28"/>
          <w:szCs w:val="28"/>
        </w:rPr>
        <w:t>Căn cứ Nghị quyết số 12/2025/NQ-HĐND ngày 30/10/2025 của Hội đồng nhân dân tỉnh Đắk Lắk quy định mức chi chế độ công tác phí, chế độ chi hội nghị trên địa bàn tỉnh Đắk Lắk;</w:t>
      </w:r>
    </w:p>
    <w:p w14:paraId="658CE263" w14:textId="77777777" w:rsidR="002B5C2D" w:rsidRDefault="002B5C2D" w:rsidP="002B5C2D">
      <w:pPr>
        <w:pStyle w:val="Vnbnnidung0"/>
        <w:spacing w:after="60" w:line="240" w:lineRule="auto"/>
        <w:ind w:firstLine="600"/>
        <w:jc w:val="both"/>
        <w:rPr>
          <w:i/>
          <w:sz w:val="28"/>
          <w:szCs w:val="28"/>
        </w:rPr>
      </w:pPr>
      <w:r w:rsidRPr="00FE74A5">
        <w:rPr>
          <w:i/>
          <w:sz w:val="28"/>
          <w:szCs w:val="28"/>
        </w:rPr>
        <w:t>Căn cứ Quyết định số 0132/QĐ-UBND, ngày 02/7/2025 của UBND tỉnh Đắk Lắk về việc quy định cơ cấu tổ chức của Sở Y tế; Quyết định số 0500/QĐ-UBND ngày 21/7/2025 của UBND tỉnh Đắk Lắk về việc điều chỉnh, bổ sung điểm b khoản 2 Điều 1 Quyết định số 0132/QĐ-UBND, ngày 02/7/2025 của Ủy ban nhân dân tỉnh Đắk Lắk về việc quy định cơ cấu tổ chức của Sở Y tế;</w:t>
      </w:r>
    </w:p>
    <w:p w14:paraId="68D5DB43" w14:textId="1517D501" w:rsidR="002B5C2D" w:rsidRPr="001A3574" w:rsidRDefault="002B5C2D" w:rsidP="002B5C2D">
      <w:pPr>
        <w:pStyle w:val="Vnbnnidung0"/>
        <w:spacing w:after="60" w:line="240" w:lineRule="auto"/>
        <w:ind w:firstLine="600"/>
        <w:jc w:val="both"/>
        <w:rPr>
          <w:color w:val="auto"/>
          <w:sz w:val="28"/>
          <w:szCs w:val="28"/>
        </w:rPr>
      </w:pPr>
      <w:r w:rsidRPr="001A3574">
        <w:rPr>
          <w:i/>
          <w:color w:val="auto"/>
          <w:sz w:val="28"/>
          <w:szCs w:val="28"/>
        </w:rPr>
        <w:t>Căn cứ Quyết định số 0501/QĐ-SYT ngày 01/8/2025 của Sở Y tế về việc ban hành quy định chức năng, nhiệm vụ, quyền hạn và cơ cấu tổ chức các tổ chức tham mưu tổng hợp và chuyên môn nghiệp vụ Sở Y tế;</w:t>
      </w:r>
    </w:p>
    <w:p w14:paraId="6DD0F482" w14:textId="77777777" w:rsidR="00E06D7D" w:rsidRPr="00FE74A5" w:rsidRDefault="005279AA" w:rsidP="0088208F">
      <w:pPr>
        <w:pStyle w:val="Vnbnnidung0"/>
        <w:spacing w:after="60" w:line="240" w:lineRule="auto"/>
        <w:ind w:firstLine="540"/>
        <w:jc w:val="both"/>
        <w:rPr>
          <w:sz w:val="28"/>
          <w:szCs w:val="28"/>
        </w:rPr>
      </w:pPr>
      <w:r w:rsidRPr="00FE74A5">
        <w:rPr>
          <w:i/>
          <w:iCs/>
          <w:sz w:val="28"/>
          <w:szCs w:val="28"/>
        </w:rPr>
        <w:lastRenderedPageBreak/>
        <w:t>Theo đề nghị của Chánh Văn phòng Sở</w:t>
      </w:r>
      <w:r w:rsidR="007A0264">
        <w:rPr>
          <w:i/>
          <w:iCs/>
          <w:sz w:val="28"/>
          <w:szCs w:val="28"/>
        </w:rPr>
        <w:t xml:space="preserve"> Y tế</w:t>
      </w:r>
      <w:r w:rsidRPr="00FE74A5">
        <w:rPr>
          <w:i/>
          <w:iCs/>
          <w:sz w:val="28"/>
          <w:szCs w:val="28"/>
        </w:rPr>
        <w:t>,</w:t>
      </w:r>
    </w:p>
    <w:p w14:paraId="0440FEEA" w14:textId="77777777" w:rsidR="00E06D7D" w:rsidRPr="00BE50F2" w:rsidRDefault="005279AA" w:rsidP="00C83DC5">
      <w:pPr>
        <w:pStyle w:val="Tiu10"/>
        <w:keepNext/>
        <w:keepLines/>
        <w:spacing w:before="120" w:after="120"/>
        <w:ind w:firstLine="0"/>
        <w:jc w:val="center"/>
      </w:pPr>
      <w:bookmarkStart w:id="3" w:name="bookmark3"/>
      <w:bookmarkStart w:id="4" w:name="bookmark4"/>
      <w:bookmarkStart w:id="5" w:name="bookmark5"/>
      <w:r w:rsidRPr="00FE74A5">
        <w:t>QUYẾT ĐỊNH:</w:t>
      </w:r>
      <w:bookmarkEnd w:id="3"/>
      <w:bookmarkEnd w:id="4"/>
      <w:bookmarkEnd w:id="5"/>
    </w:p>
    <w:p w14:paraId="4C8008D6" w14:textId="72FE3939" w:rsidR="00E06D7D" w:rsidRPr="00730637" w:rsidRDefault="005279AA" w:rsidP="00FE74A5">
      <w:pPr>
        <w:pStyle w:val="Vnbnnidung0"/>
        <w:spacing w:after="120" w:line="240" w:lineRule="auto"/>
        <w:ind w:firstLine="600"/>
        <w:jc w:val="both"/>
        <w:rPr>
          <w:color w:val="auto"/>
          <w:sz w:val="28"/>
          <w:szCs w:val="28"/>
        </w:rPr>
      </w:pPr>
      <w:r w:rsidRPr="00730637">
        <w:rPr>
          <w:b/>
          <w:bCs/>
          <w:color w:val="auto"/>
          <w:sz w:val="28"/>
          <w:szCs w:val="28"/>
        </w:rPr>
        <w:t xml:space="preserve">Điều 1. </w:t>
      </w:r>
      <w:r w:rsidRPr="00730637">
        <w:rPr>
          <w:color w:val="auto"/>
          <w:sz w:val="28"/>
          <w:szCs w:val="28"/>
        </w:rPr>
        <w:t xml:space="preserve">Ban hành kèm theo Quyết định này Quy chế chi tiêu nội bộ của </w:t>
      </w:r>
      <w:r w:rsidR="00270293" w:rsidRPr="00730637">
        <w:rPr>
          <w:color w:val="auto"/>
          <w:sz w:val="28"/>
          <w:szCs w:val="28"/>
        </w:rPr>
        <w:t xml:space="preserve">cơ quan </w:t>
      </w:r>
      <w:r w:rsidRPr="00730637">
        <w:rPr>
          <w:color w:val="auto"/>
          <w:sz w:val="28"/>
          <w:szCs w:val="28"/>
        </w:rPr>
        <w:t xml:space="preserve">Sở </w:t>
      </w:r>
      <w:r w:rsidR="007A0264" w:rsidRPr="00730637">
        <w:rPr>
          <w:color w:val="auto"/>
          <w:sz w:val="28"/>
          <w:szCs w:val="28"/>
        </w:rPr>
        <w:t>Y tế</w:t>
      </w:r>
      <w:r w:rsidRPr="00730637">
        <w:rPr>
          <w:color w:val="auto"/>
          <w:sz w:val="28"/>
          <w:szCs w:val="28"/>
        </w:rPr>
        <w:t xml:space="preserve"> tỉnh Đắk Lắk.</w:t>
      </w:r>
    </w:p>
    <w:p w14:paraId="5B008B95" w14:textId="3CA65032" w:rsidR="007073FA" w:rsidRPr="007D3E84" w:rsidRDefault="005279AA" w:rsidP="007073FA">
      <w:pPr>
        <w:pStyle w:val="Vnbnnidung0"/>
        <w:spacing w:after="120" w:line="240" w:lineRule="auto"/>
        <w:ind w:firstLine="540"/>
        <w:jc w:val="both"/>
        <w:rPr>
          <w:color w:val="0070C0"/>
          <w:sz w:val="28"/>
          <w:szCs w:val="28"/>
        </w:rPr>
      </w:pPr>
      <w:r w:rsidRPr="007D3E84">
        <w:rPr>
          <w:b/>
          <w:bCs/>
          <w:color w:val="0070C0"/>
          <w:sz w:val="28"/>
          <w:szCs w:val="28"/>
        </w:rPr>
        <w:t xml:space="preserve">Điều 2. </w:t>
      </w:r>
      <w:r w:rsidR="00964ED1" w:rsidRPr="007D3E84">
        <w:rPr>
          <w:bCs/>
          <w:color w:val="0070C0"/>
          <w:sz w:val="28"/>
        </w:rPr>
        <w:t>Quyết định này có hiệu lực kể từ ngày ký ban hành và thay thế Quyết định số 01001/QĐ-SYT ngày 29/9/2025 của Sở Y tế</w:t>
      </w:r>
      <w:r w:rsidR="007073FA" w:rsidRPr="007D3E84">
        <w:rPr>
          <w:color w:val="0070C0"/>
          <w:sz w:val="28"/>
          <w:szCs w:val="28"/>
        </w:rPr>
        <w:t>.</w:t>
      </w:r>
    </w:p>
    <w:p w14:paraId="32913AA4" w14:textId="0E5F6A87" w:rsidR="00B31758" w:rsidRPr="00730637" w:rsidRDefault="005279AA" w:rsidP="00FE74A5">
      <w:pPr>
        <w:pStyle w:val="Vnbnnidung0"/>
        <w:spacing w:after="120" w:line="240" w:lineRule="auto"/>
        <w:ind w:firstLine="560"/>
        <w:jc w:val="both"/>
        <w:rPr>
          <w:color w:val="auto"/>
          <w:sz w:val="28"/>
          <w:szCs w:val="28"/>
        </w:rPr>
      </w:pPr>
      <w:r w:rsidRPr="00730637">
        <w:rPr>
          <w:b/>
          <w:bCs/>
          <w:color w:val="auto"/>
          <w:sz w:val="28"/>
          <w:szCs w:val="28"/>
        </w:rPr>
        <w:t xml:space="preserve">Điều 3. </w:t>
      </w:r>
      <w:r w:rsidRPr="00730637">
        <w:rPr>
          <w:color w:val="auto"/>
          <w:sz w:val="28"/>
          <w:szCs w:val="28"/>
        </w:rPr>
        <w:t xml:space="preserve">Trưởng </w:t>
      </w:r>
      <w:r w:rsidR="00B31758" w:rsidRPr="00730637">
        <w:rPr>
          <w:color w:val="auto"/>
          <w:sz w:val="28"/>
          <w:szCs w:val="28"/>
        </w:rPr>
        <w:t>các Tổ chức tham mưu tổng hợp và Chuyên môn nghiệp vụ</w:t>
      </w:r>
      <w:r w:rsidRPr="00730637">
        <w:rPr>
          <w:color w:val="auto"/>
          <w:sz w:val="28"/>
          <w:szCs w:val="28"/>
        </w:rPr>
        <w:t xml:space="preserve"> Sở</w:t>
      </w:r>
      <w:r w:rsidR="00B31758" w:rsidRPr="00730637">
        <w:rPr>
          <w:color w:val="auto"/>
          <w:sz w:val="28"/>
          <w:szCs w:val="28"/>
        </w:rPr>
        <w:t xml:space="preserve"> Y tế; Thủ trưởng các cơ quan, đơn vị có liên quan và</w:t>
      </w:r>
      <w:r w:rsidRPr="00730637">
        <w:rPr>
          <w:color w:val="auto"/>
          <w:sz w:val="28"/>
          <w:szCs w:val="28"/>
        </w:rPr>
        <w:t xml:space="preserve"> công chức</w:t>
      </w:r>
      <w:r w:rsidR="00B31758" w:rsidRPr="00730637">
        <w:rPr>
          <w:color w:val="auto"/>
          <w:sz w:val="28"/>
          <w:szCs w:val="28"/>
        </w:rPr>
        <w:t xml:space="preserve">, </w:t>
      </w:r>
      <w:r w:rsidRPr="00730637">
        <w:rPr>
          <w:color w:val="auto"/>
          <w:sz w:val="28"/>
          <w:szCs w:val="28"/>
        </w:rPr>
        <w:t xml:space="preserve">người lao động cơ quan </w:t>
      </w:r>
      <w:r w:rsidR="00B31758" w:rsidRPr="00730637">
        <w:rPr>
          <w:color w:val="auto"/>
          <w:sz w:val="28"/>
          <w:szCs w:val="28"/>
        </w:rPr>
        <w:t xml:space="preserve">Sở Y tế </w:t>
      </w:r>
      <w:r w:rsidRPr="00730637">
        <w:rPr>
          <w:color w:val="auto"/>
          <w:sz w:val="28"/>
          <w:szCs w:val="28"/>
        </w:rPr>
        <w:t>chịu trách</w:t>
      </w:r>
      <w:r w:rsidR="00B31758" w:rsidRPr="00730637">
        <w:rPr>
          <w:color w:val="auto"/>
          <w:sz w:val="28"/>
          <w:szCs w:val="28"/>
        </w:rPr>
        <w:t xml:space="preserve"> nhiệm thi hành Quyết định này./.</w:t>
      </w:r>
    </w:p>
    <w:p w14:paraId="08836B91" w14:textId="77777777" w:rsidR="00193A25" w:rsidRPr="00730637" w:rsidRDefault="00193A25" w:rsidP="00193A25">
      <w:pPr>
        <w:pStyle w:val="Vnbnnidung0"/>
        <w:spacing w:after="0" w:line="240" w:lineRule="auto"/>
        <w:ind w:firstLine="0"/>
        <w:rPr>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843"/>
        <w:gridCol w:w="4110"/>
      </w:tblGrid>
      <w:tr w:rsidR="00193A25" w:rsidRPr="001457F9" w14:paraId="45494E4B" w14:textId="77777777" w:rsidTr="00193A25">
        <w:tc>
          <w:tcPr>
            <w:tcW w:w="3227" w:type="dxa"/>
          </w:tcPr>
          <w:p w14:paraId="34C23FD1" w14:textId="77777777" w:rsidR="00193A25" w:rsidRPr="001457F9" w:rsidRDefault="00193A25" w:rsidP="00193A25">
            <w:pPr>
              <w:pStyle w:val="Vnbnnidung20"/>
              <w:ind w:firstLine="0"/>
              <w:rPr>
                <w:b/>
                <w:i/>
                <w:color w:val="auto"/>
                <w:sz w:val="24"/>
                <w:szCs w:val="24"/>
              </w:rPr>
            </w:pPr>
            <w:r w:rsidRPr="001457F9">
              <w:rPr>
                <w:b/>
                <w:i/>
                <w:color w:val="auto"/>
                <w:sz w:val="24"/>
                <w:szCs w:val="24"/>
              </w:rPr>
              <w:t>Nơi nhận</w:t>
            </w:r>
            <w:r w:rsidRPr="001457F9">
              <w:rPr>
                <w:b/>
                <w:bCs/>
                <w:i/>
                <w:iCs/>
                <w:color w:val="auto"/>
                <w:sz w:val="24"/>
                <w:szCs w:val="24"/>
              </w:rPr>
              <w:t>:</w:t>
            </w:r>
          </w:p>
          <w:p w14:paraId="1B16F9DD" w14:textId="32A3BD53" w:rsidR="00193A25" w:rsidRPr="001457F9" w:rsidRDefault="00193A25" w:rsidP="00193A25">
            <w:pPr>
              <w:pStyle w:val="Vnbnnidung20"/>
              <w:ind w:firstLine="0"/>
              <w:rPr>
                <w:color w:val="auto"/>
              </w:rPr>
            </w:pPr>
            <w:r w:rsidRPr="001457F9">
              <w:rPr>
                <w:color w:val="auto"/>
              </w:rPr>
              <w:t xml:space="preserve">- Như </w:t>
            </w:r>
            <w:r w:rsidR="00271087" w:rsidRPr="001457F9">
              <w:rPr>
                <w:color w:val="auto"/>
              </w:rPr>
              <w:t>Đ</w:t>
            </w:r>
            <w:r w:rsidRPr="001457F9">
              <w:rPr>
                <w:color w:val="auto"/>
              </w:rPr>
              <w:t>iều 3;</w:t>
            </w:r>
          </w:p>
          <w:p w14:paraId="5B7C4AF5" w14:textId="77777777" w:rsidR="00193A25" w:rsidRPr="001457F9" w:rsidRDefault="00193A25" w:rsidP="00193A25">
            <w:pPr>
              <w:pStyle w:val="Vnbnnidung20"/>
              <w:tabs>
                <w:tab w:val="left" w:pos="945"/>
              </w:tabs>
              <w:ind w:firstLine="0"/>
              <w:rPr>
                <w:color w:val="auto"/>
              </w:rPr>
            </w:pPr>
            <w:r w:rsidRPr="001457F9">
              <w:rPr>
                <w:color w:val="auto"/>
              </w:rPr>
              <w:t>- KBNN-Phòng NV 2;</w:t>
            </w:r>
          </w:p>
          <w:p w14:paraId="4A547145" w14:textId="77777777" w:rsidR="00193A25" w:rsidRPr="001457F9" w:rsidRDefault="00193A25" w:rsidP="00193A25">
            <w:pPr>
              <w:pStyle w:val="Vnbnnidung20"/>
              <w:tabs>
                <w:tab w:val="left" w:pos="945"/>
              </w:tabs>
              <w:ind w:firstLine="0"/>
              <w:jc w:val="both"/>
              <w:rPr>
                <w:color w:val="auto"/>
              </w:rPr>
            </w:pPr>
            <w:r w:rsidRPr="001457F9">
              <w:rPr>
                <w:color w:val="auto"/>
              </w:rPr>
              <w:t>- G</w:t>
            </w:r>
            <w:r w:rsidR="00292520" w:rsidRPr="001457F9">
              <w:rPr>
                <w:color w:val="auto"/>
              </w:rPr>
              <w:t>Đ, các PGĐ Sở</w:t>
            </w:r>
            <w:r w:rsidRPr="001457F9">
              <w:rPr>
                <w:color w:val="auto"/>
              </w:rPr>
              <w:t>;</w:t>
            </w:r>
          </w:p>
          <w:p w14:paraId="248A3CDC" w14:textId="77777777" w:rsidR="00193A25" w:rsidRPr="001457F9" w:rsidRDefault="00193A25" w:rsidP="00193A25">
            <w:pPr>
              <w:pStyle w:val="Vnbnnidung0"/>
              <w:spacing w:after="0" w:line="240" w:lineRule="auto"/>
              <w:ind w:firstLine="0"/>
              <w:rPr>
                <w:b/>
                <w:bCs/>
                <w:i/>
                <w:iCs/>
                <w:color w:val="auto"/>
                <w:sz w:val="22"/>
                <w:szCs w:val="22"/>
              </w:rPr>
            </w:pPr>
            <w:r w:rsidRPr="001457F9">
              <w:rPr>
                <w:color w:val="auto"/>
                <w:sz w:val="22"/>
                <w:szCs w:val="22"/>
              </w:rPr>
              <w:t>- Lưu VT, VP</w:t>
            </w:r>
            <w:r w:rsidRPr="001457F9">
              <w:rPr>
                <w:b/>
                <w:bCs/>
                <w:i/>
                <w:iCs/>
                <w:color w:val="auto"/>
                <w:sz w:val="22"/>
                <w:szCs w:val="22"/>
              </w:rPr>
              <w:t>.</w:t>
            </w:r>
          </w:p>
        </w:tc>
        <w:tc>
          <w:tcPr>
            <w:tcW w:w="1843" w:type="dxa"/>
          </w:tcPr>
          <w:p w14:paraId="664D80C3" w14:textId="77777777" w:rsidR="00193A25" w:rsidRPr="001457F9" w:rsidRDefault="00193A25" w:rsidP="00193A25">
            <w:pPr>
              <w:pStyle w:val="Vnbnnidung0"/>
              <w:spacing w:after="0" w:line="240" w:lineRule="auto"/>
              <w:ind w:firstLine="0"/>
              <w:rPr>
                <w:color w:val="auto"/>
                <w:sz w:val="28"/>
                <w:szCs w:val="28"/>
              </w:rPr>
            </w:pPr>
          </w:p>
        </w:tc>
        <w:tc>
          <w:tcPr>
            <w:tcW w:w="4110" w:type="dxa"/>
          </w:tcPr>
          <w:p w14:paraId="3BAA3ED3" w14:textId="77777777" w:rsidR="00193A25" w:rsidRPr="001A3574" w:rsidRDefault="0026719A" w:rsidP="00193A25">
            <w:pPr>
              <w:pStyle w:val="Vnbnnidung0"/>
              <w:spacing w:after="0" w:line="240" w:lineRule="auto"/>
              <w:ind w:firstLine="0"/>
              <w:jc w:val="center"/>
              <w:rPr>
                <w:b/>
                <w:color w:val="auto"/>
                <w:sz w:val="28"/>
                <w:szCs w:val="28"/>
              </w:rPr>
            </w:pPr>
            <w:r w:rsidRPr="001A3574">
              <w:rPr>
                <w:b/>
                <w:color w:val="auto"/>
                <w:sz w:val="28"/>
                <w:szCs w:val="28"/>
              </w:rPr>
              <w:t xml:space="preserve">KT. </w:t>
            </w:r>
            <w:r w:rsidR="00193A25" w:rsidRPr="001A3574">
              <w:rPr>
                <w:b/>
                <w:color w:val="auto"/>
                <w:sz w:val="28"/>
                <w:szCs w:val="28"/>
              </w:rPr>
              <w:t>GIÁM ĐỐC</w:t>
            </w:r>
          </w:p>
          <w:p w14:paraId="0D38EF6F" w14:textId="77777777" w:rsidR="0026719A" w:rsidRPr="001A3574" w:rsidRDefault="0026719A" w:rsidP="00193A25">
            <w:pPr>
              <w:pStyle w:val="Vnbnnidung0"/>
              <w:spacing w:after="0" w:line="240" w:lineRule="auto"/>
              <w:ind w:firstLine="0"/>
              <w:jc w:val="center"/>
              <w:rPr>
                <w:b/>
                <w:color w:val="auto"/>
                <w:sz w:val="28"/>
                <w:szCs w:val="28"/>
              </w:rPr>
            </w:pPr>
            <w:r w:rsidRPr="001A3574">
              <w:rPr>
                <w:b/>
                <w:color w:val="auto"/>
                <w:sz w:val="28"/>
                <w:szCs w:val="28"/>
              </w:rPr>
              <w:t>PHÓ GIÁM ĐỐC</w:t>
            </w:r>
          </w:p>
          <w:p w14:paraId="0C303FC9" w14:textId="77777777" w:rsidR="0026719A" w:rsidRPr="001A3574" w:rsidRDefault="0026719A" w:rsidP="00193A25">
            <w:pPr>
              <w:pStyle w:val="Vnbnnidung0"/>
              <w:spacing w:after="0" w:line="240" w:lineRule="auto"/>
              <w:ind w:firstLine="0"/>
              <w:jc w:val="center"/>
              <w:rPr>
                <w:b/>
                <w:color w:val="auto"/>
                <w:sz w:val="28"/>
                <w:szCs w:val="28"/>
              </w:rPr>
            </w:pPr>
          </w:p>
          <w:p w14:paraId="320BAB4E" w14:textId="77777777" w:rsidR="0026719A" w:rsidRPr="001A3574" w:rsidRDefault="0026719A" w:rsidP="00193A25">
            <w:pPr>
              <w:pStyle w:val="Vnbnnidung0"/>
              <w:spacing w:after="0" w:line="240" w:lineRule="auto"/>
              <w:ind w:firstLine="0"/>
              <w:jc w:val="center"/>
              <w:rPr>
                <w:b/>
                <w:color w:val="auto"/>
                <w:sz w:val="28"/>
                <w:szCs w:val="28"/>
              </w:rPr>
            </w:pPr>
          </w:p>
          <w:p w14:paraId="04B7AC67" w14:textId="77777777" w:rsidR="0026719A" w:rsidRPr="001A3574" w:rsidRDefault="0026719A" w:rsidP="00193A25">
            <w:pPr>
              <w:pStyle w:val="Vnbnnidung0"/>
              <w:spacing w:after="0" w:line="240" w:lineRule="auto"/>
              <w:ind w:firstLine="0"/>
              <w:jc w:val="center"/>
              <w:rPr>
                <w:b/>
                <w:color w:val="auto"/>
                <w:sz w:val="28"/>
                <w:szCs w:val="28"/>
              </w:rPr>
            </w:pPr>
          </w:p>
          <w:p w14:paraId="155D8F76" w14:textId="77777777" w:rsidR="0026719A" w:rsidRPr="001A3574" w:rsidRDefault="0026719A" w:rsidP="00193A25">
            <w:pPr>
              <w:pStyle w:val="Vnbnnidung0"/>
              <w:spacing w:after="0" w:line="240" w:lineRule="auto"/>
              <w:ind w:firstLine="0"/>
              <w:jc w:val="center"/>
              <w:rPr>
                <w:b/>
                <w:color w:val="auto"/>
                <w:sz w:val="28"/>
                <w:szCs w:val="28"/>
              </w:rPr>
            </w:pPr>
          </w:p>
          <w:p w14:paraId="41556381" w14:textId="77777777" w:rsidR="0026719A" w:rsidRPr="001A3574" w:rsidRDefault="0026719A" w:rsidP="00193A25">
            <w:pPr>
              <w:pStyle w:val="Vnbnnidung0"/>
              <w:spacing w:after="0" w:line="240" w:lineRule="auto"/>
              <w:ind w:firstLine="0"/>
              <w:jc w:val="center"/>
              <w:rPr>
                <w:b/>
                <w:color w:val="auto"/>
                <w:sz w:val="28"/>
                <w:szCs w:val="28"/>
              </w:rPr>
            </w:pPr>
          </w:p>
          <w:p w14:paraId="4651A590" w14:textId="5B862FED" w:rsidR="0026719A" w:rsidRPr="001457F9" w:rsidRDefault="0026719A" w:rsidP="00193A25">
            <w:pPr>
              <w:pStyle w:val="Vnbnnidung0"/>
              <w:spacing w:after="0" w:line="240" w:lineRule="auto"/>
              <w:ind w:firstLine="0"/>
              <w:jc w:val="center"/>
              <w:rPr>
                <w:b/>
                <w:color w:val="auto"/>
                <w:sz w:val="28"/>
                <w:szCs w:val="28"/>
                <w:lang w:val="en-US"/>
              </w:rPr>
            </w:pPr>
            <w:r>
              <w:rPr>
                <w:b/>
                <w:color w:val="auto"/>
                <w:sz w:val="28"/>
                <w:szCs w:val="28"/>
                <w:lang w:val="en-US"/>
              </w:rPr>
              <w:t>Phạm Minh Hữu</w:t>
            </w:r>
          </w:p>
        </w:tc>
      </w:tr>
    </w:tbl>
    <w:p w14:paraId="284D69F1" w14:textId="5C463370" w:rsidR="00193A25" w:rsidRDefault="00193A25" w:rsidP="00193A25">
      <w:pPr>
        <w:pStyle w:val="Vnbnnidung0"/>
        <w:spacing w:after="0" w:line="240" w:lineRule="auto"/>
        <w:ind w:firstLine="0"/>
        <w:rPr>
          <w:sz w:val="28"/>
          <w:szCs w:val="28"/>
          <w:lang w:val="en-US"/>
        </w:rPr>
      </w:pPr>
    </w:p>
    <w:p w14:paraId="3CE5FC19" w14:textId="77777777" w:rsidR="00FE74A5" w:rsidRDefault="00FE74A5" w:rsidP="00193A25">
      <w:pPr>
        <w:pStyle w:val="Vnbnnidung0"/>
        <w:spacing w:after="0" w:line="240" w:lineRule="auto"/>
        <w:ind w:firstLine="0"/>
        <w:rPr>
          <w:sz w:val="28"/>
          <w:szCs w:val="28"/>
          <w:lang w:val="en-US"/>
        </w:rPr>
      </w:pPr>
    </w:p>
    <w:p w14:paraId="5E0511BD" w14:textId="77777777" w:rsidR="00FE74A5" w:rsidRDefault="00FE74A5" w:rsidP="00193A25">
      <w:pPr>
        <w:pStyle w:val="Vnbnnidung0"/>
        <w:spacing w:after="0" w:line="240" w:lineRule="auto"/>
        <w:ind w:firstLine="0"/>
        <w:rPr>
          <w:sz w:val="28"/>
          <w:szCs w:val="28"/>
          <w:lang w:val="en-US"/>
        </w:rPr>
      </w:pPr>
    </w:p>
    <w:p w14:paraId="03866485" w14:textId="77777777" w:rsidR="00FE74A5" w:rsidRDefault="00FE74A5" w:rsidP="00193A25">
      <w:pPr>
        <w:pStyle w:val="Vnbnnidung0"/>
        <w:spacing w:after="0" w:line="240" w:lineRule="auto"/>
        <w:ind w:firstLine="0"/>
        <w:rPr>
          <w:sz w:val="28"/>
          <w:szCs w:val="28"/>
          <w:lang w:val="en-US"/>
        </w:rPr>
      </w:pPr>
    </w:p>
    <w:p w14:paraId="55CAE229" w14:textId="77777777" w:rsidR="00FE74A5" w:rsidRDefault="00FE74A5" w:rsidP="00193A25">
      <w:pPr>
        <w:pStyle w:val="Vnbnnidung0"/>
        <w:spacing w:after="0" w:line="240" w:lineRule="auto"/>
        <w:ind w:firstLine="0"/>
        <w:rPr>
          <w:sz w:val="28"/>
          <w:szCs w:val="28"/>
          <w:lang w:val="en-US"/>
        </w:rPr>
      </w:pPr>
    </w:p>
    <w:p w14:paraId="6353204D" w14:textId="77777777" w:rsidR="00FE74A5" w:rsidRDefault="00FE74A5" w:rsidP="00193A25">
      <w:pPr>
        <w:pStyle w:val="Vnbnnidung0"/>
        <w:spacing w:after="0" w:line="240" w:lineRule="auto"/>
        <w:ind w:firstLine="0"/>
        <w:rPr>
          <w:sz w:val="28"/>
          <w:szCs w:val="28"/>
          <w:lang w:val="en-US"/>
        </w:rPr>
      </w:pPr>
    </w:p>
    <w:p w14:paraId="070B08E9" w14:textId="77777777" w:rsidR="00FE74A5" w:rsidRDefault="00FE74A5" w:rsidP="00193A25">
      <w:pPr>
        <w:pStyle w:val="Vnbnnidung0"/>
        <w:spacing w:after="0" w:line="240" w:lineRule="auto"/>
        <w:ind w:firstLine="0"/>
        <w:rPr>
          <w:sz w:val="28"/>
          <w:szCs w:val="28"/>
          <w:lang w:val="en-US"/>
        </w:rPr>
      </w:pPr>
    </w:p>
    <w:p w14:paraId="4D618B71" w14:textId="77777777" w:rsidR="00FE74A5" w:rsidRDefault="00FE74A5" w:rsidP="00193A25">
      <w:pPr>
        <w:pStyle w:val="Vnbnnidung0"/>
        <w:spacing w:after="0" w:line="240" w:lineRule="auto"/>
        <w:ind w:firstLine="0"/>
        <w:rPr>
          <w:sz w:val="28"/>
          <w:szCs w:val="28"/>
          <w:lang w:val="en-US"/>
        </w:rPr>
      </w:pPr>
    </w:p>
    <w:p w14:paraId="322F3BC1" w14:textId="77777777" w:rsidR="00FE74A5" w:rsidRDefault="00FE74A5" w:rsidP="00193A25">
      <w:pPr>
        <w:pStyle w:val="Vnbnnidung0"/>
        <w:spacing w:after="0" w:line="240" w:lineRule="auto"/>
        <w:ind w:firstLine="0"/>
        <w:rPr>
          <w:sz w:val="28"/>
          <w:szCs w:val="28"/>
          <w:lang w:val="en-US"/>
        </w:rPr>
      </w:pPr>
    </w:p>
    <w:p w14:paraId="59141C73" w14:textId="77777777" w:rsidR="00FE74A5" w:rsidRDefault="00FE74A5" w:rsidP="00193A25">
      <w:pPr>
        <w:pStyle w:val="Vnbnnidung0"/>
        <w:spacing w:after="0" w:line="240" w:lineRule="auto"/>
        <w:ind w:firstLine="0"/>
        <w:rPr>
          <w:sz w:val="28"/>
          <w:szCs w:val="28"/>
          <w:lang w:val="en-US"/>
        </w:rPr>
      </w:pPr>
    </w:p>
    <w:p w14:paraId="73945099" w14:textId="77777777" w:rsidR="00FE74A5" w:rsidRDefault="00FE74A5" w:rsidP="00193A25">
      <w:pPr>
        <w:pStyle w:val="Vnbnnidung0"/>
        <w:spacing w:after="0" w:line="240" w:lineRule="auto"/>
        <w:ind w:firstLine="0"/>
        <w:rPr>
          <w:sz w:val="28"/>
          <w:szCs w:val="28"/>
          <w:lang w:val="en-US"/>
        </w:rPr>
      </w:pPr>
    </w:p>
    <w:p w14:paraId="1BE50235" w14:textId="77777777" w:rsidR="00FE74A5" w:rsidRDefault="00FE74A5" w:rsidP="00193A25">
      <w:pPr>
        <w:pStyle w:val="Vnbnnidung0"/>
        <w:spacing w:after="0" w:line="240" w:lineRule="auto"/>
        <w:ind w:firstLine="0"/>
        <w:rPr>
          <w:sz w:val="28"/>
          <w:szCs w:val="28"/>
          <w:lang w:val="en-US"/>
        </w:rPr>
      </w:pPr>
    </w:p>
    <w:p w14:paraId="3B927236" w14:textId="77777777" w:rsidR="00FE74A5" w:rsidRDefault="00FE74A5" w:rsidP="00193A25">
      <w:pPr>
        <w:pStyle w:val="Vnbnnidung0"/>
        <w:spacing w:after="0" w:line="240" w:lineRule="auto"/>
        <w:ind w:firstLine="0"/>
        <w:rPr>
          <w:sz w:val="28"/>
          <w:szCs w:val="28"/>
          <w:lang w:val="en-US"/>
        </w:rPr>
      </w:pPr>
    </w:p>
    <w:p w14:paraId="7C345BFA" w14:textId="77777777" w:rsidR="00FE74A5" w:rsidRDefault="00FE74A5" w:rsidP="00193A25">
      <w:pPr>
        <w:pStyle w:val="Vnbnnidung0"/>
        <w:spacing w:after="0" w:line="240" w:lineRule="auto"/>
        <w:ind w:firstLine="0"/>
        <w:rPr>
          <w:sz w:val="28"/>
          <w:szCs w:val="28"/>
          <w:lang w:val="en-US"/>
        </w:rPr>
      </w:pPr>
    </w:p>
    <w:p w14:paraId="7FB98844" w14:textId="77777777" w:rsidR="00FE74A5" w:rsidRDefault="00FE74A5" w:rsidP="00193A25">
      <w:pPr>
        <w:pStyle w:val="Vnbnnidung0"/>
        <w:spacing w:after="0" w:line="240" w:lineRule="auto"/>
        <w:ind w:firstLine="0"/>
        <w:rPr>
          <w:sz w:val="28"/>
          <w:szCs w:val="28"/>
          <w:lang w:val="en-US"/>
        </w:rPr>
      </w:pPr>
    </w:p>
    <w:p w14:paraId="0BADA20D" w14:textId="77777777" w:rsidR="00FE74A5" w:rsidRDefault="00FE74A5" w:rsidP="00193A25">
      <w:pPr>
        <w:pStyle w:val="Vnbnnidung0"/>
        <w:spacing w:after="0" w:line="240" w:lineRule="auto"/>
        <w:ind w:firstLine="0"/>
        <w:rPr>
          <w:sz w:val="28"/>
          <w:szCs w:val="28"/>
          <w:lang w:val="en-US"/>
        </w:rPr>
      </w:pPr>
    </w:p>
    <w:p w14:paraId="1F2E7E41" w14:textId="77777777" w:rsidR="00FE74A5" w:rsidRDefault="00FE74A5" w:rsidP="00193A25">
      <w:pPr>
        <w:pStyle w:val="Vnbnnidung0"/>
        <w:spacing w:after="0" w:line="240" w:lineRule="auto"/>
        <w:ind w:firstLine="0"/>
        <w:rPr>
          <w:sz w:val="28"/>
          <w:szCs w:val="28"/>
          <w:lang w:val="en-US"/>
        </w:rPr>
      </w:pPr>
    </w:p>
    <w:p w14:paraId="55AE3990" w14:textId="77777777" w:rsidR="00FE74A5" w:rsidRDefault="00FE74A5" w:rsidP="00193A25">
      <w:pPr>
        <w:pStyle w:val="Vnbnnidung0"/>
        <w:spacing w:after="0" w:line="240" w:lineRule="auto"/>
        <w:ind w:firstLine="0"/>
        <w:rPr>
          <w:sz w:val="28"/>
          <w:szCs w:val="28"/>
          <w:lang w:val="en-US"/>
        </w:rPr>
      </w:pPr>
    </w:p>
    <w:p w14:paraId="17E31AC3" w14:textId="77777777" w:rsidR="00FE74A5" w:rsidRDefault="00FE74A5" w:rsidP="00193A25">
      <w:pPr>
        <w:pStyle w:val="Vnbnnidung0"/>
        <w:spacing w:after="0" w:line="240" w:lineRule="auto"/>
        <w:ind w:firstLine="0"/>
        <w:rPr>
          <w:sz w:val="28"/>
          <w:szCs w:val="28"/>
          <w:lang w:val="en-US"/>
        </w:rPr>
      </w:pPr>
    </w:p>
    <w:p w14:paraId="7E866F52" w14:textId="77777777" w:rsidR="00FE74A5" w:rsidRDefault="00FE74A5" w:rsidP="00193A25">
      <w:pPr>
        <w:pStyle w:val="Vnbnnidung0"/>
        <w:spacing w:after="0" w:line="240" w:lineRule="auto"/>
        <w:ind w:firstLine="0"/>
        <w:rPr>
          <w:sz w:val="28"/>
          <w:szCs w:val="28"/>
          <w:lang w:val="en-US"/>
        </w:rPr>
      </w:pPr>
    </w:p>
    <w:p w14:paraId="06699DBF" w14:textId="77777777" w:rsidR="00FE74A5" w:rsidRDefault="00FE74A5" w:rsidP="00193A25">
      <w:pPr>
        <w:pStyle w:val="Vnbnnidung0"/>
        <w:spacing w:after="0" w:line="240" w:lineRule="auto"/>
        <w:ind w:firstLine="0"/>
        <w:rPr>
          <w:sz w:val="28"/>
          <w:szCs w:val="28"/>
          <w:lang w:val="en-US"/>
        </w:rPr>
      </w:pPr>
    </w:p>
    <w:p w14:paraId="3DED5915" w14:textId="5A8EA3D7" w:rsidR="00FE74A5" w:rsidRDefault="00FE74A5" w:rsidP="00193A25">
      <w:pPr>
        <w:pStyle w:val="Vnbnnidung0"/>
        <w:spacing w:after="0" w:line="240" w:lineRule="auto"/>
        <w:ind w:firstLine="0"/>
        <w:rPr>
          <w:sz w:val="28"/>
          <w:szCs w:val="28"/>
          <w:lang w:val="en-US"/>
        </w:rPr>
      </w:pPr>
    </w:p>
    <w:p w14:paraId="7BD2F71E" w14:textId="77777777" w:rsidR="00C26E66" w:rsidRDefault="00C26E66" w:rsidP="00193A25">
      <w:pPr>
        <w:pStyle w:val="Vnbnnidung0"/>
        <w:spacing w:after="0" w:line="240" w:lineRule="auto"/>
        <w:ind w:firstLine="0"/>
        <w:rPr>
          <w:sz w:val="28"/>
          <w:szCs w:val="28"/>
          <w:lang w:val="en-US"/>
        </w:rPr>
      </w:pPr>
    </w:p>
    <w:p w14:paraId="675F4197" w14:textId="77777777" w:rsidR="00C26E66" w:rsidRDefault="00C26E66" w:rsidP="00193A25">
      <w:pPr>
        <w:pStyle w:val="Vnbnnidung0"/>
        <w:spacing w:after="0" w:line="240" w:lineRule="auto"/>
        <w:ind w:firstLine="0"/>
        <w:rPr>
          <w:sz w:val="28"/>
          <w:szCs w:val="28"/>
          <w:lang w:val="en-US"/>
        </w:rPr>
      </w:pPr>
    </w:p>
    <w:tbl>
      <w:tblPr>
        <w:tblW w:w="9356" w:type="dxa"/>
        <w:tblInd w:w="-34" w:type="dxa"/>
        <w:tblLook w:val="01E0" w:firstRow="1" w:lastRow="1" w:firstColumn="1" w:lastColumn="1" w:noHBand="0" w:noVBand="0"/>
      </w:tblPr>
      <w:tblGrid>
        <w:gridCol w:w="3119"/>
        <w:gridCol w:w="6237"/>
      </w:tblGrid>
      <w:tr w:rsidR="00193A25" w:rsidRPr="00064F23" w14:paraId="22C4F588" w14:textId="77777777" w:rsidTr="005279AA">
        <w:tc>
          <w:tcPr>
            <w:tcW w:w="3119" w:type="dxa"/>
            <w:hideMark/>
          </w:tcPr>
          <w:p w14:paraId="4CBB9EFC" w14:textId="77777777" w:rsidR="00193A25" w:rsidRPr="00064F23" w:rsidRDefault="00193A25" w:rsidP="005279AA">
            <w:pPr>
              <w:spacing w:line="300" w:lineRule="exact"/>
              <w:jc w:val="center"/>
              <w:rPr>
                <w:rFonts w:ascii="Times New Roman" w:hAnsi="Times New Roman" w:cs="Times New Roman"/>
                <w:sz w:val="28"/>
                <w:szCs w:val="28"/>
              </w:rPr>
            </w:pPr>
            <w:bookmarkStart w:id="6" w:name="bookmark10"/>
            <w:bookmarkStart w:id="7" w:name="bookmark11"/>
            <w:bookmarkStart w:id="8" w:name="bookmark9"/>
            <w:r w:rsidRPr="00064F23">
              <w:rPr>
                <w:rFonts w:ascii="Times New Roman" w:hAnsi="Times New Roman" w:cs="Times New Roman"/>
                <w:sz w:val="26"/>
                <w:szCs w:val="28"/>
              </w:rPr>
              <w:lastRenderedPageBreak/>
              <w:t>UBND TỈNH ĐẮK LẮK</w:t>
            </w:r>
          </w:p>
        </w:tc>
        <w:tc>
          <w:tcPr>
            <w:tcW w:w="6237" w:type="dxa"/>
            <w:hideMark/>
          </w:tcPr>
          <w:p w14:paraId="54CEF61F" w14:textId="77777777" w:rsidR="00193A25" w:rsidRPr="00064F23" w:rsidRDefault="00193A25" w:rsidP="005279AA">
            <w:pPr>
              <w:spacing w:line="300" w:lineRule="exact"/>
              <w:jc w:val="center"/>
              <w:rPr>
                <w:rFonts w:ascii="Times New Roman" w:hAnsi="Times New Roman" w:cs="Times New Roman"/>
                <w:sz w:val="28"/>
                <w:szCs w:val="28"/>
              </w:rPr>
            </w:pPr>
            <w:r w:rsidRPr="00064F23">
              <w:rPr>
                <w:rFonts w:ascii="Times New Roman" w:hAnsi="Times New Roman" w:cs="Times New Roman"/>
                <w:b/>
                <w:sz w:val="28"/>
                <w:szCs w:val="28"/>
              </w:rPr>
              <w:t>CỘNG HÒA XÃ HỘI CHỦ NGHĨA VIỆT NAM</w:t>
            </w:r>
          </w:p>
        </w:tc>
      </w:tr>
      <w:tr w:rsidR="00193A25" w:rsidRPr="00064F23" w14:paraId="785DFF48" w14:textId="77777777" w:rsidTr="005279AA">
        <w:tc>
          <w:tcPr>
            <w:tcW w:w="3119" w:type="dxa"/>
            <w:hideMark/>
          </w:tcPr>
          <w:p w14:paraId="790C15F4" w14:textId="77777777" w:rsidR="00193A25" w:rsidRPr="00064F23" w:rsidRDefault="00193A25" w:rsidP="005279AA">
            <w:pPr>
              <w:spacing w:line="300" w:lineRule="exact"/>
              <w:jc w:val="center"/>
              <w:rPr>
                <w:rFonts w:ascii="Times New Roman" w:hAnsi="Times New Roman" w:cs="Times New Roman"/>
                <w:sz w:val="28"/>
                <w:szCs w:val="28"/>
              </w:rPr>
            </w:pPr>
            <w:r w:rsidRPr="00064F23">
              <w:rPr>
                <w:rFonts w:ascii="Times New Roman" w:hAnsi="Times New Roman" w:cs="Times New Roman"/>
                <w:b/>
                <w:sz w:val="28"/>
                <w:szCs w:val="28"/>
              </w:rPr>
              <w:t>SỞ Y TẾ</w:t>
            </w:r>
          </w:p>
        </w:tc>
        <w:tc>
          <w:tcPr>
            <w:tcW w:w="6237" w:type="dxa"/>
            <w:hideMark/>
          </w:tcPr>
          <w:p w14:paraId="5FB330A4" w14:textId="77777777" w:rsidR="00193A25" w:rsidRPr="00064F23" w:rsidRDefault="00193A25" w:rsidP="005279AA">
            <w:pPr>
              <w:spacing w:line="300" w:lineRule="exact"/>
              <w:jc w:val="center"/>
              <w:rPr>
                <w:rFonts w:ascii="Times New Roman" w:hAnsi="Times New Roman" w:cs="Times New Roman"/>
                <w:sz w:val="28"/>
                <w:szCs w:val="28"/>
              </w:rPr>
            </w:pPr>
            <w:r w:rsidRPr="00064F23">
              <w:rPr>
                <w:rFonts w:ascii="Times New Roman" w:hAnsi="Times New Roman" w:cs="Times New Roman"/>
                <w:b/>
                <w:sz w:val="28"/>
                <w:szCs w:val="28"/>
              </w:rPr>
              <w:t>Độc lập - Tự do - Hạnh phúc</w:t>
            </w:r>
          </w:p>
        </w:tc>
      </w:tr>
      <w:tr w:rsidR="00193A25" w:rsidRPr="00064F23" w14:paraId="5AF28215" w14:textId="77777777" w:rsidTr="005279AA">
        <w:tc>
          <w:tcPr>
            <w:tcW w:w="3119" w:type="dxa"/>
            <w:hideMark/>
          </w:tcPr>
          <w:p w14:paraId="49176916" w14:textId="77777777" w:rsidR="00193A25" w:rsidRPr="00064F23" w:rsidRDefault="00193A25" w:rsidP="005279AA">
            <w:pPr>
              <w:spacing w:line="340" w:lineRule="exact"/>
              <w:jc w:val="center"/>
              <w:rPr>
                <w:rFonts w:ascii="Times New Roman" w:hAnsi="Times New Roman" w:cs="Times New Roman"/>
                <w:sz w:val="28"/>
                <w:szCs w:val="28"/>
              </w:rPr>
            </w:pPr>
            <w:r w:rsidRPr="00064F23">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8240" behindDoc="0" locked="0" layoutInCell="1" allowOverlap="1" wp14:anchorId="7F5C779E" wp14:editId="1965E12F">
                      <wp:simplePos x="0" y="0"/>
                      <wp:positionH relativeFrom="column">
                        <wp:posOffset>698500</wp:posOffset>
                      </wp:positionH>
                      <wp:positionV relativeFrom="paragraph">
                        <wp:posOffset>5080</wp:posOffset>
                      </wp:positionV>
                      <wp:extent cx="433705" cy="0"/>
                      <wp:effectExtent l="12700" t="5080" r="10795"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48A99F7" id="Straight Arrow Connector 6" o:spid="_x0000_s1026" type="#_x0000_t32" style="position:absolute;margin-left:55pt;margin-top:.4pt;width:3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"/>
                  </w:pict>
                </mc:Fallback>
              </mc:AlternateContent>
            </w:r>
          </w:p>
        </w:tc>
        <w:tc>
          <w:tcPr>
            <w:tcW w:w="6237" w:type="dxa"/>
            <w:hideMark/>
          </w:tcPr>
          <w:p w14:paraId="22275B9E" w14:textId="77777777" w:rsidR="00193A25" w:rsidRPr="00064F23" w:rsidRDefault="00193A25" w:rsidP="005279AA">
            <w:pPr>
              <w:spacing w:line="340" w:lineRule="exact"/>
              <w:jc w:val="center"/>
              <w:rPr>
                <w:rFonts w:ascii="Times New Roman" w:hAnsi="Times New Roman" w:cs="Times New Roman"/>
                <w:sz w:val="28"/>
                <w:szCs w:val="28"/>
              </w:rPr>
            </w:pPr>
            <w:r w:rsidRPr="00064F23">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9264" behindDoc="0" locked="0" layoutInCell="1" allowOverlap="1" wp14:anchorId="747C9A6B" wp14:editId="6B3CEC9C">
                      <wp:simplePos x="0" y="0"/>
                      <wp:positionH relativeFrom="column">
                        <wp:posOffset>975995</wp:posOffset>
                      </wp:positionH>
                      <wp:positionV relativeFrom="paragraph">
                        <wp:posOffset>24130</wp:posOffset>
                      </wp:positionV>
                      <wp:extent cx="1943100" cy="0"/>
                      <wp:effectExtent l="13970" t="5080" r="5080"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E12F09" id="Straight Arrow Connector 7" o:spid="_x0000_s1026" type="#_x0000_t32" style="position:absolute;margin-left:76.85pt;margin-top:1.9pt;width:1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"/>
                  </w:pict>
                </mc:Fallback>
              </mc:AlternateContent>
            </w:r>
          </w:p>
        </w:tc>
      </w:tr>
    </w:tbl>
    <w:p w14:paraId="2475369F" w14:textId="77777777" w:rsidR="00193A25" w:rsidRDefault="00193A25" w:rsidP="00193A25">
      <w:pPr>
        <w:pStyle w:val="Tiu10"/>
        <w:keepNext/>
        <w:keepLines/>
        <w:ind w:firstLine="0"/>
        <w:rPr>
          <w:lang w:val="en-US"/>
        </w:rPr>
      </w:pPr>
    </w:p>
    <w:p w14:paraId="3FBD472E" w14:textId="3AFC12D7" w:rsidR="00E06D7D" w:rsidRPr="007231F0" w:rsidRDefault="005279AA" w:rsidP="00193A25">
      <w:pPr>
        <w:pStyle w:val="Tiu10"/>
        <w:keepNext/>
        <w:keepLines/>
        <w:spacing w:after="0"/>
        <w:ind w:firstLine="0"/>
        <w:jc w:val="center"/>
        <w:rPr>
          <w:color w:val="auto"/>
        </w:rPr>
      </w:pPr>
      <w:r w:rsidRPr="007231F0">
        <w:rPr>
          <w:color w:val="auto"/>
        </w:rPr>
        <w:t xml:space="preserve">QUY CHẾ CHI TIÊU NỘI BỘ CỦA </w:t>
      </w:r>
      <w:r w:rsidR="007073FA" w:rsidRPr="007231F0">
        <w:rPr>
          <w:color w:val="auto"/>
          <w:lang w:val="en-US"/>
        </w:rPr>
        <w:t xml:space="preserve">CƠ QUAN </w:t>
      </w:r>
      <w:r w:rsidRPr="007231F0">
        <w:rPr>
          <w:color w:val="auto"/>
        </w:rPr>
        <w:t xml:space="preserve">SỞ </w:t>
      </w:r>
      <w:bookmarkEnd w:id="6"/>
      <w:bookmarkEnd w:id="7"/>
      <w:bookmarkEnd w:id="8"/>
      <w:r w:rsidR="006E73A8" w:rsidRPr="007231F0">
        <w:rPr>
          <w:color w:val="auto"/>
        </w:rPr>
        <w:t>Y TẾ</w:t>
      </w:r>
    </w:p>
    <w:p w14:paraId="5B608C3F" w14:textId="22120B2E" w:rsidR="00193A25" w:rsidRPr="007A0264" w:rsidRDefault="005279AA" w:rsidP="00193A25">
      <w:pPr>
        <w:pStyle w:val="Vnbnnidung0"/>
        <w:spacing w:after="0" w:line="240" w:lineRule="auto"/>
        <w:ind w:firstLine="0"/>
        <w:jc w:val="center"/>
        <w:rPr>
          <w:i/>
          <w:iCs/>
        </w:rPr>
      </w:pPr>
      <w:r>
        <w:rPr>
          <w:i/>
          <w:iCs/>
        </w:rPr>
        <w:t xml:space="preserve">(Ban hành theo Quyết định số: </w:t>
      </w:r>
      <w:r w:rsidR="00193A25" w:rsidRPr="007A0264">
        <w:rPr>
          <w:i/>
          <w:iCs/>
        </w:rPr>
        <w:t xml:space="preserve"> </w:t>
      </w:r>
      <w:r w:rsidR="00131D25">
        <w:rPr>
          <w:i/>
          <w:iCs/>
        </w:rPr>
        <w:t xml:space="preserve">   </w:t>
      </w:r>
      <w:r w:rsidR="00193A25" w:rsidRPr="007A0264">
        <w:rPr>
          <w:i/>
          <w:iCs/>
        </w:rPr>
        <w:t xml:space="preserve"> </w:t>
      </w:r>
      <w:r w:rsidR="000E7C0E" w:rsidRPr="001A3574">
        <w:rPr>
          <w:i/>
          <w:iCs/>
        </w:rPr>
        <w:t xml:space="preserve">   </w:t>
      </w:r>
      <w:r w:rsidR="00193A25" w:rsidRPr="007A0264">
        <w:rPr>
          <w:i/>
          <w:iCs/>
        </w:rPr>
        <w:t xml:space="preserve">  </w:t>
      </w:r>
      <w:r w:rsidR="003B35C0">
        <w:rPr>
          <w:i/>
          <w:iCs/>
        </w:rPr>
        <w:t>/QĐ-</w:t>
      </w:r>
      <w:r w:rsidR="00A51580" w:rsidRPr="001B678A">
        <w:rPr>
          <w:i/>
          <w:iCs/>
        </w:rPr>
        <w:t>SYT</w:t>
      </w:r>
      <w:r w:rsidR="003B35C0" w:rsidRPr="001B678A">
        <w:rPr>
          <w:i/>
          <w:iCs/>
        </w:rPr>
        <w:t xml:space="preserve"> </w:t>
      </w:r>
      <w:r>
        <w:rPr>
          <w:i/>
          <w:iCs/>
        </w:rPr>
        <w:t xml:space="preserve"> ngày </w:t>
      </w:r>
      <w:r w:rsidR="00193A25" w:rsidRPr="007A0264">
        <w:rPr>
          <w:i/>
          <w:iCs/>
        </w:rPr>
        <w:t xml:space="preserve"> </w:t>
      </w:r>
      <w:r w:rsidR="00131D25">
        <w:rPr>
          <w:i/>
          <w:iCs/>
        </w:rPr>
        <w:t xml:space="preserve">  </w:t>
      </w:r>
      <w:r w:rsidR="00193A25" w:rsidRPr="007A0264">
        <w:rPr>
          <w:i/>
          <w:iCs/>
        </w:rPr>
        <w:t xml:space="preserve"> </w:t>
      </w:r>
      <w:r w:rsidR="000E7C0E" w:rsidRPr="001A3574">
        <w:rPr>
          <w:i/>
          <w:iCs/>
        </w:rPr>
        <w:t xml:space="preserve">   </w:t>
      </w:r>
      <w:r w:rsidR="00193A25" w:rsidRPr="007A0264">
        <w:rPr>
          <w:i/>
          <w:iCs/>
        </w:rPr>
        <w:t xml:space="preserve"> /   </w:t>
      </w:r>
      <w:r w:rsidR="000E7C0E" w:rsidRPr="001A3574">
        <w:rPr>
          <w:i/>
          <w:iCs/>
        </w:rPr>
        <w:t xml:space="preserve">  </w:t>
      </w:r>
      <w:r>
        <w:rPr>
          <w:i/>
          <w:iCs/>
        </w:rPr>
        <w:t xml:space="preserve"> /202</w:t>
      </w:r>
      <w:r w:rsidR="00EC21D0" w:rsidRPr="001A3574">
        <w:rPr>
          <w:i/>
          <w:iCs/>
        </w:rPr>
        <w:t>6</w:t>
      </w:r>
      <w:r>
        <w:rPr>
          <w:i/>
          <w:iCs/>
        </w:rPr>
        <w:t xml:space="preserve"> của </w:t>
      </w:r>
    </w:p>
    <w:p w14:paraId="21F1333E" w14:textId="54B2C55C" w:rsidR="00E06D7D" w:rsidRPr="007A0264" w:rsidRDefault="000E7C0E" w:rsidP="00193A25">
      <w:pPr>
        <w:pStyle w:val="Vnbnnidung0"/>
        <w:spacing w:after="0" w:line="240" w:lineRule="auto"/>
        <w:ind w:firstLine="0"/>
        <w:jc w:val="center"/>
        <w:rPr>
          <w:i/>
          <w:iCs/>
        </w:rPr>
      </w:pPr>
      <w:r w:rsidRPr="001A3574">
        <w:rPr>
          <w:i/>
          <w:iCs/>
        </w:rPr>
        <w:t xml:space="preserve">Sở </w:t>
      </w:r>
      <w:r w:rsidR="00193A25" w:rsidRPr="007A0264">
        <w:rPr>
          <w:i/>
          <w:iCs/>
        </w:rPr>
        <w:t>Y tế</w:t>
      </w:r>
      <w:r w:rsidR="005279AA">
        <w:rPr>
          <w:i/>
          <w:iCs/>
        </w:rPr>
        <w:t xml:space="preserve"> tỉnh Đắk Lắk)</w:t>
      </w:r>
    </w:p>
    <w:p w14:paraId="3D4789A5" w14:textId="77777777" w:rsidR="00193A25" w:rsidRPr="007A0264" w:rsidRDefault="00193A25" w:rsidP="0038618C">
      <w:pPr>
        <w:pStyle w:val="Vnbnnidung0"/>
        <w:spacing w:after="0" w:line="240" w:lineRule="auto"/>
        <w:ind w:firstLine="0"/>
        <w:jc w:val="both"/>
      </w:pPr>
    </w:p>
    <w:p w14:paraId="7C785AA6" w14:textId="77777777" w:rsidR="00E06D7D" w:rsidRPr="00BA522E" w:rsidRDefault="005279AA" w:rsidP="00BA522E">
      <w:pPr>
        <w:pStyle w:val="Vnbnnidung0"/>
        <w:spacing w:after="120" w:line="240" w:lineRule="auto"/>
        <w:ind w:firstLine="0"/>
        <w:jc w:val="center"/>
        <w:rPr>
          <w:sz w:val="28"/>
          <w:szCs w:val="28"/>
        </w:rPr>
      </w:pPr>
      <w:r w:rsidRPr="00BA522E">
        <w:rPr>
          <w:b/>
          <w:bCs/>
          <w:sz w:val="28"/>
          <w:szCs w:val="28"/>
        </w:rPr>
        <w:t>Chương I</w:t>
      </w:r>
    </w:p>
    <w:p w14:paraId="303A9F19" w14:textId="77777777" w:rsidR="00E06D7D" w:rsidRPr="00BA522E" w:rsidRDefault="005279AA" w:rsidP="00BA522E">
      <w:pPr>
        <w:pStyle w:val="Vnbnnidung0"/>
        <w:spacing w:after="120" w:line="240" w:lineRule="auto"/>
        <w:ind w:firstLine="0"/>
        <w:jc w:val="center"/>
        <w:rPr>
          <w:b/>
          <w:bCs/>
          <w:sz w:val="28"/>
          <w:szCs w:val="28"/>
          <w:lang w:val="en-US"/>
        </w:rPr>
      </w:pPr>
      <w:r w:rsidRPr="00BA522E">
        <w:rPr>
          <w:b/>
          <w:bCs/>
          <w:sz w:val="28"/>
          <w:szCs w:val="28"/>
        </w:rPr>
        <w:t>QUY ĐỊNH CHUNG</w:t>
      </w:r>
    </w:p>
    <w:p w14:paraId="53F6413F" w14:textId="77777777" w:rsidR="00193A25" w:rsidRPr="00BA522E" w:rsidRDefault="00193A25" w:rsidP="00BA522E">
      <w:pPr>
        <w:pStyle w:val="Vnbnnidung0"/>
        <w:spacing w:after="120" w:line="240" w:lineRule="auto"/>
        <w:ind w:firstLine="0"/>
        <w:jc w:val="both"/>
        <w:rPr>
          <w:sz w:val="28"/>
          <w:szCs w:val="28"/>
          <w:lang w:val="en-US"/>
        </w:rPr>
      </w:pPr>
    </w:p>
    <w:p w14:paraId="2931EC73" w14:textId="77777777" w:rsidR="00890F02" w:rsidRPr="00BA522E" w:rsidRDefault="005279AA" w:rsidP="00BA522E">
      <w:pPr>
        <w:pStyle w:val="Tiu10"/>
        <w:keepNext/>
        <w:keepLines/>
        <w:spacing w:after="120"/>
        <w:ind w:firstLine="700"/>
        <w:jc w:val="both"/>
      </w:pPr>
      <w:bookmarkStart w:id="9" w:name="bookmark12"/>
      <w:bookmarkStart w:id="10" w:name="bookmark13"/>
      <w:bookmarkStart w:id="11" w:name="bookmark14"/>
      <w:r w:rsidRPr="00BA522E">
        <w:t>Điều 1. Đối tượng áp dụng và phạm vi</w:t>
      </w:r>
      <w:bookmarkStart w:id="12" w:name="bookmark15"/>
      <w:bookmarkEnd w:id="9"/>
      <w:bookmarkEnd w:id="10"/>
      <w:bookmarkEnd w:id="11"/>
      <w:bookmarkEnd w:id="12"/>
    </w:p>
    <w:p w14:paraId="7B48B417" w14:textId="77777777" w:rsidR="00E06D7D" w:rsidRPr="00BA522E" w:rsidRDefault="00890F02" w:rsidP="00BA522E">
      <w:pPr>
        <w:pStyle w:val="Tiu10"/>
        <w:keepNext/>
        <w:keepLines/>
        <w:spacing w:after="120"/>
        <w:ind w:firstLine="700"/>
        <w:jc w:val="both"/>
        <w:rPr>
          <w:b w:val="0"/>
        </w:rPr>
      </w:pPr>
      <w:r w:rsidRPr="00BA522E">
        <w:rPr>
          <w:b w:val="0"/>
        </w:rPr>
        <w:t xml:space="preserve">1. </w:t>
      </w:r>
      <w:r w:rsidR="005279AA" w:rsidRPr="00BA522E">
        <w:rPr>
          <w:b w:val="0"/>
        </w:rPr>
        <w:t>Đối tượng áp dụng</w:t>
      </w:r>
    </w:p>
    <w:p w14:paraId="2F31DF07" w14:textId="65F34192" w:rsidR="00890F02" w:rsidRPr="00BA522E" w:rsidRDefault="005279AA" w:rsidP="00BA522E">
      <w:pPr>
        <w:pStyle w:val="Vnbnnidung0"/>
        <w:spacing w:after="120" w:line="240" w:lineRule="auto"/>
        <w:ind w:firstLine="700"/>
        <w:jc w:val="both"/>
        <w:rPr>
          <w:color w:val="auto"/>
          <w:sz w:val="28"/>
          <w:szCs w:val="28"/>
        </w:rPr>
      </w:pPr>
      <w:r w:rsidRPr="00BA522E">
        <w:rPr>
          <w:color w:val="auto"/>
          <w:sz w:val="28"/>
          <w:szCs w:val="28"/>
        </w:rPr>
        <w:t xml:space="preserve">Toàn thể công chức, người lao động </w:t>
      </w:r>
      <w:r w:rsidRPr="00BA522E">
        <w:rPr>
          <w:i/>
          <w:iCs/>
          <w:color w:val="auto"/>
          <w:sz w:val="28"/>
          <w:szCs w:val="28"/>
        </w:rPr>
        <w:t>(sau đ</w:t>
      </w:r>
      <w:r w:rsidR="007231F0" w:rsidRPr="00BA522E">
        <w:rPr>
          <w:i/>
          <w:iCs/>
          <w:color w:val="auto"/>
          <w:sz w:val="28"/>
          <w:szCs w:val="28"/>
        </w:rPr>
        <w:t>â</w:t>
      </w:r>
      <w:r w:rsidRPr="00BA522E">
        <w:rPr>
          <w:i/>
          <w:iCs/>
          <w:color w:val="auto"/>
          <w:sz w:val="28"/>
          <w:szCs w:val="28"/>
        </w:rPr>
        <w:t>y viết tắt là CC-NLĐ)</w:t>
      </w:r>
      <w:r w:rsidRPr="00BA522E">
        <w:rPr>
          <w:color w:val="auto"/>
          <w:sz w:val="28"/>
          <w:szCs w:val="28"/>
        </w:rPr>
        <w:t xml:space="preserve"> thuộc Sở </w:t>
      </w:r>
      <w:r w:rsidR="00890F02" w:rsidRPr="00BA522E">
        <w:rPr>
          <w:color w:val="auto"/>
          <w:sz w:val="28"/>
          <w:szCs w:val="28"/>
        </w:rPr>
        <w:t>Y tế</w:t>
      </w:r>
      <w:r w:rsidRPr="00BA522E">
        <w:rPr>
          <w:color w:val="auto"/>
          <w:sz w:val="28"/>
          <w:szCs w:val="28"/>
        </w:rPr>
        <w:t xml:space="preserve"> và viên chức </w:t>
      </w:r>
      <w:r w:rsidR="00890F02" w:rsidRPr="00BA522E">
        <w:rPr>
          <w:color w:val="auto"/>
          <w:sz w:val="28"/>
          <w:szCs w:val="28"/>
        </w:rPr>
        <w:t>các đơn vị</w:t>
      </w:r>
      <w:r w:rsidRPr="00BA522E">
        <w:rPr>
          <w:color w:val="auto"/>
          <w:sz w:val="28"/>
          <w:szCs w:val="28"/>
        </w:rPr>
        <w:t xml:space="preserve"> được biệt phái </w:t>
      </w:r>
      <w:r w:rsidR="007A0264" w:rsidRPr="00BA522E">
        <w:rPr>
          <w:color w:val="auto"/>
          <w:sz w:val="28"/>
          <w:szCs w:val="28"/>
        </w:rPr>
        <w:t>đến</w:t>
      </w:r>
      <w:r w:rsidRPr="00BA522E">
        <w:rPr>
          <w:color w:val="auto"/>
          <w:sz w:val="28"/>
          <w:szCs w:val="28"/>
        </w:rPr>
        <w:t xml:space="preserve"> hỗ trợ các </w:t>
      </w:r>
      <w:r w:rsidR="00D46845" w:rsidRPr="00BA522E">
        <w:rPr>
          <w:color w:val="auto"/>
          <w:sz w:val="28"/>
          <w:szCs w:val="28"/>
        </w:rPr>
        <w:t xml:space="preserve">Tổ chức </w:t>
      </w:r>
      <w:r w:rsidR="00054C15" w:rsidRPr="00BA522E">
        <w:rPr>
          <w:color w:val="auto"/>
          <w:sz w:val="28"/>
          <w:szCs w:val="28"/>
        </w:rPr>
        <w:t>T</w:t>
      </w:r>
      <w:r w:rsidR="00D46845" w:rsidRPr="00BA522E">
        <w:rPr>
          <w:color w:val="auto"/>
          <w:sz w:val="28"/>
          <w:szCs w:val="28"/>
        </w:rPr>
        <w:t xml:space="preserve">ham mưu tổng hợp và Chuyên môn nghiệp vụ Sở Y tế (viết tắt là các phòng chuyên môn thuộc Sở), </w:t>
      </w:r>
      <w:r w:rsidRPr="00BA522E">
        <w:rPr>
          <w:color w:val="auto"/>
          <w:sz w:val="28"/>
          <w:szCs w:val="28"/>
        </w:rPr>
        <w:t>(nếu có).</w:t>
      </w:r>
      <w:bookmarkStart w:id="13" w:name="bookmark16"/>
      <w:bookmarkEnd w:id="13"/>
    </w:p>
    <w:p w14:paraId="02DC3AF2" w14:textId="77777777" w:rsidR="004242E9" w:rsidRPr="00BA522E" w:rsidRDefault="00890F02" w:rsidP="00BA522E">
      <w:pPr>
        <w:pStyle w:val="Vnbnnidung0"/>
        <w:spacing w:after="120" w:line="240" w:lineRule="auto"/>
        <w:ind w:firstLine="700"/>
        <w:jc w:val="both"/>
        <w:rPr>
          <w:sz w:val="28"/>
          <w:szCs w:val="28"/>
        </w:rPr>
      </w:pPr>
      <w:r w:rsidRPr="00BA522E">
        <w:rPr>
          <w:sz w:val="28"/>
          <w:szCs w:val="28"/>
        </w:rPr>
        <w:t xml:space="preserve">2. </w:t>
      </w:r>
      <w:r w:rsidR="005279AA" w:rsidRPr="00BA522E">
        <w:rPr>
          <w:sz w:val="28"/>
          <w:szCs w:val="28"/>
        </w:rPr>
        <w:t xml:space="preserve">Phạm vi: </w:t>
      </w:r>
    </w:p>
    <w:p w14:paraId="2745CF02" w14:textId="4244709E" w:rsidR="00E06D7D" w:rsidRPr="00BA522E" w:rsidRDefault="004242E9" w:rsidP="00BA522E">
      <w:pPr>
        <w:pStyle w:val="Vnbnnidung0"/>
        <w:spacing w:after="120" w:line="240" w:lineRule="auto"/>
        <w:ind w:firstLine="700"/>
        <w:jc w:val="both"/>
        <w:rPr>
          <w:sz w:val="28"/>
          <w:szCs w:val="28"/>
        </w:rPr>
      </w:pPr>
      <w:r w:rsidRPr="00BA522E">
        <w:rPr>
          <w:sz w:val="28"/>
          <w:szCs w:val="28"/>
        </w:rPr>
        <w:t xml:space="preserve">- </w:t>
      </w:r>
      <w:r w:rsidR="005279AA" w:rsidRPr="00BA522E">
        <w:rPr>
          <w:sz w:val="28"/>
          <w:szCs w:val="28"/>
        </w:rPr>
        <w:t xml:space="preserve">Áp dụng trong nội bộ Sở </w:t>
      </w:r>
      <w:r w:rsidR="007A0264" w:rsidRPr="00BA522E">
        <w:rPr>
          <w:sz w:val="28"/>
          <w:szCs w:val="28"/>
        </w:rPr>
        <w:t>Y tế</w:t>
      </w:r>
      <w:r w:rsidR="005279AA" w:rsidRPr="00BA522E">
        <w:rPr>
          <w:sz w:val="28"/>
          <w:szCs w:val="28"/>
        </w:rPr>
        <w:t xml:space="preserve"> tỉnh Đắk Lắk.</w:t>
      </w:r>
    </w:p>
    <w:p w14:paraId="56A1318B" w14:textId="640A3B17" w:rsidR="004242E9" w:rsidRPr="00BA522E" w:rsidRDefault="009D6569" w:rsidP="00BA522E">
      <w:pPr>
        <w:pStyle w:val="Vnbnnidung0"/>
        <w:spacing w:after="120" w:line="240" w:lineRule="auto"/>
        <w:ind w:firstLine="700"/>
        <w:jc w:val="both"/>
        <w:rPr>
          <w:sz w:val="28"/>
          <w:szCs w:val="28"/>
        </w:rPr>
      </w:pPr>
      <w:r w:rsidRPr="00BA522E">
        <w:rPr>
          <w:sz w:val="28"/>
          <w:szCs w:val="28"/>
        </w:rPr>
        <w:t xml:space="preserve">- </w:t>
      </w:r>
      <w:r w:rsidRPr="00BA522E">
        <w:rPr>
          <w:color w:val="auto"/>
          <w:sz w:val="28"/>
          <w:szCs w:val="28"/>
        </w:rPr>
        <w:t>Quy chế chi tiêu nội bộ quy định việc quản lý, sử dụng, thanh toán, quyết toán đối với nguồn kinh phí quản lý hành chính được ngân sách nhà nước giao thực hiện chế độ tự chủ.</w:t>
      </w:r>
    </w:p>
    <w:p w14:paraId="3C2353CC" w14:textId="77777777" w:rsidR="00890F02" w:rsidRPr="00BA522E" w:rsidRDefault="005279AA" w:rsidP="00BA522E">
      <w:pPr>
        <w:pStyle w:val="Vnbnnidung0"/>
        <w:spacing w:after="120" w:line="240" w:lineRule="auto"/>
        <w:ind w:firstLine="700"/>
        <w:jc w:val="both"/>
        <w:rPr>
          <w:sz w:val="28"/>
          <w:szCs w:val="28"/>
        </w:rPr>
      </w:pPr>
      <w:r w:rsidRPr="00BA522E">
        <w:rPr>
          <w:b/>
          <w:bCs/>
          <w:sz w:val="28"/>
          <w:szCs w:val="28"/>
        </w:rPr>
        <w:t>Điều 2. Mục tiêu thực hiện Quy chế</w:t>
      </w:r>
      <w:bookmarkStart w:id="14" w:name="bookmark17"/>
      <w:bookmarkEnd w:id="14"/>
    </w:p>
    <w:p w14:paraId="32528B4F" w14:textId="77777777" w:rsidR="00890F02" w:rsidRPr="00BA522E" w:rsidRDefault="00890F02" w:rsidP="00BA522E">
      <w:pPr>
        <w:pStyle w:val="Vnbnnidung0"/>
        <w:spacing w:after="120" w:line="240" w:lineRule="auto"/>
        <w:ind w:firstLine="700"/>
        <w:jc w:val="both"/>
        <w:rPr>
          <w:sz w:val="28"/>
          <w:szCs w:val="28"/>
        </w:rPr>
      </w:pPr>
      <w:r w:rsidRPr="00BA522E">
        <w:rPr>
          <w:sz w:val="28"/>
          <w:szCs w:val="28"/>
        </w:rPr>
        <w:t xml:space="preserve">1. </w:t>
      </w:r>
      <w:r w:rsidR="005279AA" w:rsidRPr="00BA522E">
        <w:rPr>
          <w:sz w:val="28"/>
          <w:szCs w:val="28"/>
        </w:rPr>
        <w:t>Thực hiện chủ động trong việc quản lý, sử dụng kinh phí quản lý hành chính và các khoản thu hợp pháp khác (nếu có) đảm bảo hiệu quả, đúng mục đích, nâng cao chất lượng công tác, hoàn thành tốt nhiệm vụ được giao.</w:t>
      </w:r>
      <w:bookmarkStart w:id="15" w:name="bookmark18"/>
      <w:bookmarkEnd w:id="15"/>
    </w:p>
    <w:p w14:paraId="23B71324" w14:textId="77777777" w:rsidR="00890F02" w:rsidRPr="00BA522E" w:rsidRDefault="00890F02" w:rsidP="00BA522E">
      <w:pPr>
        <w:pStyle w:val="Vnbnnidung0"/>
        <w:spacing w:after="120" w:line="240" w:lineRule="auto"/>
        <w:ind w:firstLine="700"/>
        <w:jc w:val="both"/>
        <w:rPr>
          <w:sz w:val="28"/>
          <w:szCs w:val="28"/>
        </w:rPr>
      </w:pPr>
      <w:r w:rsidRPr="00BA522E">
        <w:rPr>
          <w:sz w:val="28"/>
          <w:szCs w:val="28"/>
        </w:rPr>
        <w:t xml:space="preserve">2. </w:t>
      </w:r>
      <w:r w:rsidR="005279AA" w:rsidRPr="00BA522E">
        <w:rPr>
          <w:sz w:val="28"/>
          <w:szCs w:val="28"/>
        </w:rPr>
        <w:t>Là căn cứ để quản lý, thanh toán, chi tiêu trong đơn vị; thực hiện kiểm soát của Kho bạc nhà nước, cơ quan tài chính và cơ quan thanh tra, kiểm tra, kiểm toán theo quy định.</w:t>
      </w:r>
      <w:bookmarkStart w:id="16" w:name="bookmark19"/>
      <w:bookmarkEnd w:id="16"/>
    </w:p>
    <w:p w14:paraId="416623D2" w14:textId="77777777" w:rsidR="00890F02" w:rsidRPr="00BA522E" w:rsidRDefault="00890F02" w:rsidP="00BA522E">
      <w:pPr>
        <w:pStyle w:val="Vnbnnidung0"/>
        <w:spacing w:after="120" w:line="240" w:lineRule="auto"/>
        <w:ind w:firstLine="700"/>
        <w:jc w:val="both"/>
        <w:rPr>
          <w:sz w:val="28"/>
          <w:szCs w:val="28"/>
        </w:rPr>
      </w:pPr>
      <w:r w:rsidRPr="00BA522E">
        <w:rPr>
          <w:sz w:val="28"/>
          <w:szCs w:val="28"/>
        </w:rPr>
        <w:t xml:space="preserve">3. </w:t>
      </w:r>
      <w:r w:rsidR="005279AA" w:rsidRPr="00BA522E">
        <w:rPr>
          <w:sz w:val="28"/>
          <w:szCs w:val="28"/>
        </w:rPr>
        <w:t>Góp phần thực hành tiết kiệm, chống lãng phí trong quản lý, sử dụng ngân sách, tài sản nhà nước.</w:t>
      </w:r>
      <w:bookmarkStart w:id="17" w:name="bookmark20"/>
      <w:bookmarkEnd w:id="17"/>
    </w:p>
    <w:p w14:paraId="0678FDAB" w14:textId="77777777" w:rsidR="00890F02" w:rsidRPr="00BA522E" w:rsidRDefault="00890F02" w:rsidP="00BA522E">
      <w:pPr>
        <w:pStyle w:val="Vnbnnidung0"/>
        <w:spacing w:after="120" w:line="240" w:lineRule="auto"/>
        <w:ind w:firstLine="700"/>
        <w:jc w:val="both"/>
        <w:rPr>
          <w:sz w:val="28"/>
          <w:szCs w:val="28"/>
        </w:rPr>
      </w:pPr>
      <w:r w:rsidRPr="00BA522E">
        <w:rPr>
          <w:sz w:val="28"/>
          <w:szCs w:val="28"/>
        </w:rPr>
        <w:t xml:space="preserve">4. </w:t>
      </w:r>
      <w:r w:rsidR="005279AA" w:rsidRPr="00BA522E">
        <w:rPr>
          <w:sz w:val="28"/>
          <w:szCs w:val="28"/>
        </w:rPr>
        <w:t>Đảm bảo công bằng, công khai trong sử dụng kinh phí ngân sách Nhà nước, tiết kiệm, hiệu quả.</w:t>
      </w:r>
    </w:p>
    <w:p w14:paraId="6AA83C72" w14:textId="77777777" w:rsidR="00890F02" w:rsidRPr="00BA522E" w:rsidRDefault="005279AA" w:rsidP="00BA522E">
      <w:pPr>
        <w:pStyle w:val="Vnbnnidung0"/>
        <w:spacing w:after="120" w:line="240" w:lineRule="auto"/>
        <w:ind w:firstLine="700"/>
        <w:jc w:val="both"/>
        <w:rPr>
          <w:b/>
          <w:bCs/>
          <w:sz w:val="28"/>
          <w:szCs w:val="28"/>
        </w:rPr>
      </w:pPr>
      <w:r w:rsidRPr="00BA522E">
        <w:rPr>
          <w:b/>
          <w:bCs/>
          <w:sz w:val="28"/>
          <w:szCs w:val="28"/>
        </w:rPr>
        <w:t>Điều 3. Nguyên tắc xây dựng Quy chế</w:t>
      </w:r>
      <w:bookmarkStart w:id="18" w:name="bookmark21"/>
      <w:bookmarkEnd w:id="18"/>
    </w:p>
    <w:p w14:paraId="5323CB83" w14:textId="77777777" w:rsidR="00890F02" w:rsidRPr="00BA522E" w:rsidRDefault="00890F02" w:rsidP="00BA522E">
      <w:pPr>
        <w:pStyle w:val="Vnbnnidung0"/>
        <w:spacing w:after="120" w:line="240" w:lineRule="auto"/>
        <w:ind w:firstLine="700"/>
        <w:jc w:val="both"/>
        <w:rPr>
          <w:sz w:val="28"/>
          <w:szCs w:val="28"/>
        </w:rPr>
      </w:pPr>
      <w:r w:rsidRPr="00BA522E">
        <w:rPr>
          <w:sz w:val="28"/>
          <w:szCs w:val="28"/>
        </w:rPr>
        <w:t xml:space="preserve">1. </w:t>
      </w:r>
      <w:r w:rsidR="005279AA" w:rsidRPr="00BA522E">
        <w:rPr>
          <w:sz w:val="28"/>
          <w:szCs w:val="28"/>
        </w:rPr>
        <w:t xml:space="preserve">Các mức chi không được vượt quá chế độ, tiêu chuẩn, định mức chi hiện hành do các cơ quan có thẩm quyền quy định, phù hợp với chức năng nhiệm vụ và đặc thù công việc của </w:t>
      </w:r>
      <w:r w:rsidR="007A0264" w:rsidRPr="00BA522E">
        <w:rPr>
          <w:sz w:val="28"/>
          <w:szCs w:val="28"/>
        </w:rPr>
        <w:t>cơ quan</w:t>
      </w:r>
      <w:r w:rsidR="005279AA" w:rsidRPr="00BA522E">
        <w:rPr>
          <w:sz w:val="28"/>
          <w:szCs w:val="28"/>
        </w:rPr>
        <w:t xml:space="preserve"> để đảm bảo cho cơ quan và CC-NLĐ hoàn thành tốt nhiệm vụ được giao.</w:t>
      </w:r>
      <w:bookmarkStart w:id="19" w:name="bookmark22"/>
      <w:bookmarkEnd w:id="19"/>
    </w:p>
    <w:p w14:paraId="1F434239" w14:textId="30E8C11F" w:rsidR="00890F02" w:rsidRPr="00BA522E" w:rsidRDefault="00890F02" w:rsidP="00BA522E">
      <w:pPr>
        <w:pStyle w:val="Vnbnnidung0"/>
        <w:spacing w:after="120" w:line="240" w:lineRule="auto"/>
        <w:ind w:firstLine="700"/>
        <w:jc w:val="both"/>
        <w:rPr>
          <w:sz w:val="28"/>
          <w:szCs w:val="28"/>
        </w:rPr>
      </w:pPr>
      <w:r w:rsidRPr="00BA522E">
        <w:rPr>
          <w:sz w:val="28"/>
          <w:szCs w:val="28"/>
        </w:rPr>
        <w:lastRenderedPageBreak/>
        <w:t xml:space="preserve">2. </w:t>
      </w:r>
      <w:r w:rsidR="005279AA" w:rsidRPr="00BA522E">
        <w:rPr>
          <w:sz w:val="28"/>
          <w:szCs w:val="28"/>
        </w:rPr>
        <w:t xml:space="preserve">Đảm bảo quyền và lợi ích hợp pháp của </w:t>
      </w:r>
      <w:r w:rsidR="00576650" w:rsidRPr="00BA522E">
        <w:rPr>
          <w:sz w:val="28"/>
          <w:szCs w:val="28"/>
        </w:rPr>
        <w:t>công chức, người lao động</w:t>
      </w:r>
      <w:r w:rsidR="005279AA" w:rsidRPr="00BA522E">
        <w:rPr>
          <w:sz w:val="28"/>
          <w:szCs w:val="28"/>
        </w:rPr>
        <w:t>; tính c</w:t>
      </w:r>
      <w:r w:rsidR="009F1F8B" w:rsidRPr="00BA522E">
        <w:rPr>
          <w:sz w:val="28"/>
          <w:szCs w:val="28"/>
        </w:rPr>
        <w:t>ông khai dân chủ, tham gia ý kiến của tổ</w:t>
      </w:r>
      <w:r w:rsidR="005279AA" w:rsidRPr="00BA522E">
        <w:rPr>
          <w:sz w:val="28"/>
          <w:szCs w:val="28"/>
        </w:rPr>
        <w:t xml:space="preserve"> chức và ng</w:t>
      </w:r>
      <w:r w:rsidR="009F1F8B" w:rsidRPr="00BA522E">
        <w:rPr>
          <w:sz w:val="28"/>
          <w:szCs w:val="28"/>
        </w:rPr>
        <w:t>uyên tắc</w:t>
      </w:r>
      <w:r w:rsidR="005279AA" w:rsidRPr="00BA522E">
        <w:rPr>
          <w:sz w:val="28"/>
          <w:szCs w:val="28"/>
        </w:rPr>
        <w:t xml:space="preserve"> quản lý tài chính hiện hành.</w:t>
      </w:r>
      <w:bookmarkStart w:id="20" w:name="bookmark23"/>
      <w:bookmarkEnd w:id="20"/>
    </w:p>
    <w:p w14:paraId="7250522E" w14:textId="0CEDC78D" w:rsidR="00890F02" w:rsidRPr="00BA522E" w:rsidRDefault="00890F02" w:rsidP="00BA522E">
      <w:pPr>
        <w:pStyle w:val="Vnbnnidung0"/>
        <w:spacing w:after="120" w:line="240" w:lineRule="auto"/>
        <w:ind w:firstLine="700"/>
        <w:jc w:val="both"/>
        <w:rPr>
          <w:sz w:val="28"/>
          <w:szCs w:val="28"/>
        </w:rPr>
      </w:pPr>
      <w:r w:rsidRPr="00BA522E">
        <w:rPr>
          <w:color w:val="auto"/>
          <w:sz w:val="28"/>
          <w:szCs w:val="28"/>
        </w:rPr>
        <w:t xml:space="preserve">3. </w:t>
      </w:r>
      <w:r w:rsidR="005279AA" w:rsidRPr="00BA522E">
        <w:rPr>
          <w:color w:val="auto"/>
          <w:sz w:val="28"/>
          <w:szCs w:val="28"/>
        </w:rPr>
        <w:t xml:space="preserve">Giám đốc Sở, các Phó giám đốc Sở; Chánh Văn phòng, Trưởng, phó </w:t>
      </w:r>
      <w:r w:rsidRPr="00BA522E">
        <w:rPr>
          <w:color w:val="auto"/>
          <w:sz w:val="28"/>
          <w:szCs w:val="28"/>
        </w:rPr>
        <w:t xml:space="preserve">các </w:t>
      </w:r>
      <w:r w:rsidR="005279AA" w:rsidRPr="00BA522E">
        <w:rPr>
          <w:color w:val="auto"/>
          <w:sz w:val="28"/>
          <w:szCs w:val="28"/>
        </w:rPr>
        <w:t xml:space="preserve">phòng chuyên môn thuộc Sở và toàn thể </w:t>
      </w:r>
      <w:r w:rsidR="00576650" w:rsidRPr="00BA522E">
        <w:rPr>
          <w:sz w:val="28"/>
          <w:szCs w:val="28"/>
        </w:rPr>
        <w:t>công chức, người lao động</w:t>
      </w:r>
      <w:r w:rsidR="00576650" w:rsidRPr="00BA522E">
        <w:rPr>
          <w:color w:val="auto"/>
          <w:sz w:val="28"/>
          <w:szCs w:val="28"/>
        </w:rPr>
        <w:t xml:space="preserve"> </w:t>
      </w:r>
      <w:r w:rsidR="005279AA" w:rsidRPr="00BA522E">
        <w:rPr>
          <w:color w:val="auto"/>
          <w:sz w:val="28"/>
          <w:szCs w:val="28"/>
        </w:rPr>
        <w:t xml:space="preserve">của Sở </w:t>
      </w:r>
      <w:r w:rsidR="00D46845" w:rsidRPr="00BA522E">
        <w:rPr>
          <w:color w:val="auto"/>
          <w:sz w:val="28"/>
          <w:szCs w:val="28"/>
        </w:rPr>
        <w:t>Y tế</w:t>
      </w:r>
      <w:r w:rsidR="005279AA" w:rsidRPr="00BA522E">
        <w:rPr>
          <w:color w:val="auto"/>
          <w:sz w:val="28"/>
          <w:szCs w:val="28"/>
        </w:rPr>
        <w:t xml:space="preserve"> chịu trách nhiệm thi </w:t>
      </w:r>
      <w:r w:rsidR="005279AA" w:rsidRPr="00BA522E">
        <w:rPr>
          <w:sz w:val="28"/>
          <w:szCs w:val="28"/>
        </w:rPr>
        <w:t>hành Quyết định này.</w:t>
      </w:r>
      <w:bookmarkStart w:id="21" w:name="bookmark24"/>
      <w:bookmarkEnd w:id="21"/>
    </w:p>
    <w:p w14:paraId="0E6DA7E0" w14:textId="77777777" w:rsidR="00890F02" w:rsidRPr="00BA522E" w:rsidRDefault="00890F02" w:rsidP="00BA522E">
      <w:pPr>
        <w:pStyle w:val="Vnbnnidung0"/>
        <w:spacing w:after="120" w:line="240" w:lineRule="auto"/>
        <w:ind w:firstLine="700"/>
        <w:jc w:val="both"/>
        <w:rPr>
          <w:sz w:val="28"/>
          <w:szCs w:val="28"/>
        </w:rPr>
      </w:pPr>
      <w:r w:rsidRPr="00BA522E">
        <w:rPr>
          <w:sz w:val="28"/>
          <w:szCs w:val="28"/>
        </w:rPr>
        <w:t xml:space="preserve">4. </w:t>
      </w:r>
      <w:r w:rsidR="005279AA" w:rsidRPr="00BA522E">
        <w:rPr>
          <w:sz w:val="28"/>
          <w:szCs w:val="28"/>
        </w:rPr>
        <w:t>Các định mức, chế độ không quy định trong Quy chế chi tiêu nội bộ này được thực hiện theo quy định hiện hành của Nhà nước.</w:t>
      </w:r>
    </w:p>
    <w:p w14:paraId="1FCDE4EA" w14:textId="77777777" w:rsidR="00E06D7D" w:rsidRPr="00BA522E" w:rsidRDefault="005279AA" w:rsidP="00BA522E">
      <w:pPr>
        <w:pStyle w:val="Vnbnnidung0"/>
        <w:spacing w:after="120" w:line="240" w:lineRule="auto"/>
        <w:ind w:firstLine="0"/>
        <w:jc w:val="center"/>
        <w:rPr>
          <w:sz w:val="28"/>
          <w:szCs w:val="28"/>
        </w:rPr>
      </w:pPr>
      <w:r w:rsidRPr="00BA522E">
        <w:rPr>
          <w:b/>
          <w:bCs/>
          <w:sz w:val="28"/>
          <w:szCs w:val="28"/>
        </w:rPr>
        <w:t>Chương II</w:t>
      </w:r>
      <w:r w:rsidRPr="00BA522E">
        <w:rPr>
          <w:b/>
          <w:bCs/>
          <w:sz w:val="28"/>
          <w:szCs w:val="28"/>
        </w:rPr>
        <w:br/>
        <w:t>QUY ĐỊNH CỤ TH</w:t>
      </w:r>
      <w:r w:rsidR="00131D25" w:rsidRPr="00BA522E">
        <w:rPr>
          <w:b/>
          <w:bCs/>
          <w:sz w:val="28"/>
          <w:szCs w:val="28"/>
        </w:rPr>
        <w:t>Ể</w:t>
      </w:r>
    </w:p>
    <w:p w14:paraId="38D3A2C0" w14:textId="77777777" w:rsidR="00E06D7D" w:rsidRPr="00BA522E" w:rsidRDefault="005279AA" w:rsidP="00BA522E">
      <w:pPr>
        <w:pStyle w:val="Vnbnnidung0"/>
        <w:spacing w:after="120" w:line="240" w:lineRule="auto"/>
        <w:ind w:firstLine="0"/>
        <w:jc w:val="center"/>
        <w:rPr>
          <w:b/>
          <w:bCs/>
          <w:sz w:val="28"/>
          <w:szCs w:val="28"/>
        </w:rPr>
      </w:pPr>
      <w:r w:rsidRPr="00BA522E">
        <w:rPr>
          <w:b/>
          <w:bCs/>
          <w:sz w:val="28"/>
          <w:szCs w:val="28"/>
        </w:rPr>
        <w:t>MỤC I: QUẢN LÝ VÀ</w:t>
      </w:r>
      <w:r w:rsidR="00D46845" w:rsidRPr="00BA522E">
        <w:rPr>
          <w:b/>
          <w:bCs/>
          <w:sz w:val="28"/>
          <w:szCs w:val="28"/>
        </w:rPr>
        <w:t xml:space="preserve"> SỬ</w:t>
      </w:r>
      <w:r w:rsidRPr="00BA522E">
        <w:rPr>
          <w:b/>
          <w:bCs/>
          <w:sz w:val="28"/>
          <w:szCs w:val="28"/>
        </w:rPr>
        <w:t xml:space="preserve"> DỤNG KINH PHÍ</w:t>
      </w:r>
    </w:p>
    <w:p w14:paraId="2A176D01" w14:textId="77777777" w:rsidR="00B667EA" w:rsidRPr="00BA522E" w:rsidRDefault="00B667EA" w:rsidP="00BA522E">
      <w:pPr>
        <w:pStyle w:val="Vnbnnidung0"/>
        <w:spacing w:after="120" w:line="240" w:lineRule="auto"/>
        <w:ind w:firstLine="720"/>
        <w:rPr>
          <w:b/>
          <w:bCs/>
          <w:color w:val="auto"/>
          <w:sz w:val="28"/>
          <w:szCs w:val="28"/>
        </w:rPr>
      </w:pPr>
      <w:r w:rsidRPr="00BA522E">
        <w:rPr>
          <w:b/>
          <w:bCs/>
          <w:color w:val="auto"/>
          <w:sz w:val="28"/>
          <w:szCs w:val="28"/>
        </w:rPr>
        <w:t>Điều 4. Quản lý kinh phí</w:t>
      </w:r>
    </w:p>
    <w:p w14:paraId="5FBD7D41" w14:textId="24F02F7C" w:rsidR="00DD4A10" w:rsidRPr="00BA522E" w:rsidRDefault="00B667EA" w:rsidP="00BA522E">
      <w:pPr>
        <w:pStyle w:val="Vnbnnidung0"/>
        <w:spacing w:after="120" w:line="240" w:lineRule="auto"/>
        <w:ind w:firstLine="720"/>
        <w:jc w:val="both"/>
        <w:rPr>
          <w:color w:val="auto"/>
          <w:sz w:val="28"/>
          <w:szCs w:val="28"/>
        </w:rPr>
      </w:pPr>
      <w:r w:rsidRPr="00BA522E">
        <w:rPr>
          <w:color w:val="auto"/>
          <w:sz w:val="28"/>
          <w:szCs w:val="28"/>
        </w:rPr>
        <w:t>Hàng năm, khi có Quyết định giao dự toán kinh phí, các phòng chuyên môn nghiệp vụ</w:t>
      </w:r>
      <w:r w:rsidR="00340774" w:rsidRPr="00BA522E">
        <w:rPr>
          <w:color w:val="auto"/>
          <w:sz w:val="28"/>
          <w:szCs w:val="28"/>
        </w:rPr>
        <w:t xml:space="preserve"> phải xây dựng kế hoạch chi tiết các nội dung kinh phí giao trong năm của phòng mình trình lãnh đạo phê duyệt và gửi về Văn phòng </w:t>
      </w:r>
      <w:r w:rsidR="00684506" w:rsidRPr="00BA522E">
        <w:rPr>
          <w:color w:val="auto"/>
          <w:sz w:val="28"/>
          <w:szCs w:val="28"/>
        </w:rPr>
        <w:t xml:space="preserve"> </w:t>
      </w:r>
      <w:r w:rsidR="00340774" w:rsidRPr="00BA522E">
        <w:rPr>
          <w:color w:val="auto"/>
          <w:sz w:val="28"/>
          <w:szCs w:val="28"/>
        </w:rPr>
        <w:t>Sở để theo dõi và thực hiện.</w:t>
      </w:r>
    </w:p>
    <w:p w14:paraId="037B01CE" w14:textId="631F731B" w:rsidR="00B00B0A" w:rsidRPr="00BA522E" w:rsidRDefault="00DD4A10" w:rsidP="00BA522E">
      <w:pPr>
        <w:pStyle w:val="Vnbnnidung0"/>
        <w:spacing w:after="120" w:line="240" w:lineRule="auto"/>
        <w:ind w:firstLine="720"/>
        <w:jc w:val="both"/>
        <w:rPr>
          <w:color w:val="auto"/>
          <w:sz w:val="28"/>
          <w:szCs w:val="28"/>
        </w:rPr>
      </w:pPr>
      <w:r w:rsidRPr="00BA522E">
        <w:rPr>
          <w:color w:val="auto"/>
          <w:sz w:val="28"/>
          <w:szCs w:val="28"/>
        </w:rPr>
        <w:t xml:space="preserve">Từng đợt </w:t>
      </w:r>
      <w:r w:rsidR="00657D98" w:rsidRPr="00BA522E">
        <w:rPr>
          <w:color w:val="auto"/>
          <w:sz w:val="28"/>
          <w:szCs w:val="28"/>
        </w:rPr>
        <w:t>triển khai, thực hiện  nh</w:t>
      </w:r>
      <w:r w:rsidR="00F55B4B" w:rsidRPr="00BA522E">
        <w:rPr>
          <w:color w:val="auto"/>
          <w:sz w:val="28"/>
          <w:szCs w:val="28"/>
        </w:rPr>
        <w:t xml:space="preserve">iệm vụ chuyên môn, </w:t>
      </w:r>
      <w:r w:rsidR="00A74A05" w:rsidRPr="00BA522E">
        <w:rPr>
          <w:color w:val="auto"/>
          <w:sz w:val="28"/>
          <w:szCs w:val="28"/>
        </w:rPr>
        <w:t>c</w:t>
      </w:r>
      <w:r w:rsidR="008745B3" w:rsidRPr="00BA522E">
        <w:rPr>
          <w:color w:val="auto"/>
          <w:sz w:val="28"/>
          <w:szCs w:val="28"/>
        </w:rPr>
        <w:t xml:space="preserve">ăn cứ vào kế hoạch tổng của năm </w:t>
      </w:r>
      <w:r w:rsidRPr="00BA522E">
        <w:rPr>
          <w:color w:val="auto"/>
          <w:sz w:val="28"/>
          <w:szCs w:val="28"/>
        </w:rPr>
        <w:t>đã</w:t>
      </w:r>
      <w:r w:rsidR="008745B3" w:rsidRPr="00BA522E">
        <w:rPr>
          <w:color w:val="auto"/>
          <w:sz w:val="28"/>
          <w:szCs w:val="28"/>
        </w:rPr>
        <w:t xml:space="preserve"> xây dựng</w:t>
      </w:r>
      <w:r w:rsidR="009D6569" w:rsidRPr="00BA522E">
        <w:rPr>
          <w:color w:val="auto"/>
          <w:sz w:val="28"/>
          <w:szCs w:val="28"/>
        </w:rPr>
        <w:t>,</w:t>
      </w:r>
      <w:r w:rsidR="008745B3" w:rsidRPr="00BA522E">
        <w:rPr>
          <w:color w:val="auto"/>
          <w:sz w:val="28"/>
          <w:szCs w:val="28"/>
        </w:rPr>
        <w:t xml:space="preserve"> </w:t>
      </w:r>
      <w:r w:rsidR="00A74A05" w:rsidRPr="00BA522E">
        <w:rPr>
          <w:color w:val="auto"/>
          <w:sz w:val="28"/>
          <w:szCs w:val="28"/>
        </w:rPr>
        <w:t>c</w:t>
      </w:r>
      <w:r w:rsidR="008745B3" w:rsidRPr="00BA522E">
        <w:rPr>
          <w:color w:val="auto"/>
          <w:sz w:val="28"/>
          <w:szCs w:val="28"/>
        </w:rPr>
        <w:t xml:space="preserve">ác phòng </w:t>
      </w:r>
      <w:r w:rsidR="00700F1A" w:rsidRPr="00BA522E">
        <w:rPr>
          <w:color w:val="auto"/>
          <w:sz w:val="28"/>
          <w:szCs w:val="28"/>
        </w:rPr>
        <w:t xml:space="preserve"> </w:t>
      </w:r>
      <w:r w:rsidR="008745B3" w:rsidRPr="00BA522E">
        <w:rPr>
          <w:color w:val="auto"/>
          <w:sz w:val="28"/>
          <w:szCs w:val="28"/>
        </w:rPr>
        <w:t xml:space="preserve">chuyên môn nghiệp vụ phải </w:t>
      </w:r>
      <w:r w:rsidR="009D6569" w:rsidRPr="00BA522E">
        <w:rPr>
          <w:color w:val="auto"/>
          <w:sz w:val="28"/>
          <w:szCs w:val="28"/>
        </w:rPr>
        <w:t xml:space="preserve">có Phiếu đề xuất hoặc </w:t>
      </w:r>
      <w:r w:rsidR="00A74A05" w:rsidRPr="00BA522E">
        <w:rPr>
          <w:color w:val="auto"/>
          <w:sz w:val="28"/>
          <w:szCs w:val="28"/>
        </w:rPr>
        <w:t>xây dựng kế hoạch</w:t>
      </w:r>
      <w:r w:rsidR="00B00B0A" w:rsidRPr="00BA522E">
        <w:rPr>
          <w:color w:val="auto"/>
          <w:sz w:val="28"/>
          <w:szCs w:val="28"/>
        </w:rPr>
        <w:t xml:space="preserve"> thực hiện. </w:t>
      </w:r>
      <w:r w:rsidR="009D6569" w:rsidRPr="00BA522E">
        <w:rPr>
          <w:color w:val="auto"/>
          <w:sz w:val="28"/>
          <w:szCs w:val="28"/>
        </w:rPr>
        <w:t xml:space="preserve">Phiếu đề xuất hoặc </w:t>
      </w:r>
      <w:r w:rsidR="00B00B0A" w:rsidRPr="00BA522E">
        <w:rPr>
          <w:color w:val="auto"/>
          <w:sz w:val="28"/>
          <w:szCs w:val="28"/>
        </w:rPr>
        <w:t>Kế hoạch xây dựng ghi rõ  nội dung triể</w:t>
      </w:r>
      <w:r w:rsidR="00F55B4B" w:rsidRPr="00BA522E">
        <w:rPr>
          <w:color w:val="auto"/>
          <w:sz w:val="28"/>
          <w:szCs w:val="28"/>
        </w:rPr>
        <w:t>n</w:t>
      </w:r>
      <w:r w:rsidR="00B00B0A" w:rsidRPr="00BA522E">
        <w:rPr>
          <w:color w:val="auto"/>
          <w:sz w:val="28"/>
          <w:szCs w:val="28"/>
        </w:rPr>
        <w:t xml:space="preserve"> khai,</w:t>
      </w:r>
      <w:r w:rsidR="00F55B4B" w:rsidRPr="00BA522E">
        <w:rPr>
          <w:color w:val="auto"/>
          <w:sz w:val="28"/>
          <w:szCs w:val="28"/>
        </w:rPr>
        <w:t xml:space="preserve"> nhân lực,</w:t>
      </w:r>
      <w:r w:rsidR="00B00B0A" w:rsidRPr="00BA522E">
        <w:rPr>
          <w:color w:val="auto"/>
          <w:sz w:val="28"/>
          <w:szCs w:val="28"/>
        </w:rPr>
        <w:t xml:space="preserve"> thời gian, địa điểm, nguồn kinh phí, số kinh phí, số km dự kiến.</w:t>
      </w:r>
      <w:bookmarkStart w:id="22" w:name="bookmark25"/>
      <w:bookmarkStart w:id="23" w:name="bookmark26"/>
      <w:bookmarkStart w:id="24" w:name="bookmark27"/>
    </w:p>
    <w:p w14:paraId="0C3A4978" w14:textId="77777777" w:rsidR="00BA522E" w:rsidRDefault="005279AA" w:rsidP="00BA522E">
      <w:pPr>
        <w:pStyle w:val="Vnbnnidung0"/>
        <w:spacing w:after="120" w:line="240" w:lineRule="auto"/>
        <w:ind w:firstLine="720"/>
        <w:rPr>
          <w:b/>
          <w:sz w:val="28"/>
          <w:szCs w:val="28"/>
        </w:rPr>
      </w:pPr>
      <w:r w:rsidRPr="00BA522E">
        <w:rPr>
          <w:b/>
          <w:sz w:val="28"/>
          <w:szCs w:val="28"/>
        </w:rPr>
        <w:t xml:space="preserve">Điều </w:t>
      </w:r>
      <w:r w:rsidR="00B00B0A" w:rsidRPr="00BA522E">
        <w:rPr>
          <w:b/>
          <w:sz w:val="28"/>
          <w:szCs w:val="28"/>
        </w:rPr>
        <w:t>5</w:t>
      </w:r>
      <w:r w:rsidRPr="00BA522E">
        <w:rPr>
          <w:b/>
          <w:sz w:val="28"/>
          <w:szCs w:val="28"/>
        </w:rPr>
        <w:t>. Nguyên tắc thanh toán chi phí</w:t>
      </w:r>
      <w:bookmarkStart w:id="25" w:name="bookmark28"/>
      <w:bookmarkEnd w:id="22"/>
      <w:bookmarkEnd w:id="23"/>
      <w:bookmarkEnd w:id="24"/>
      <w:bookmarkEnd w:id="25"/>
    </w:p>
    <w:p w14:paraId="756E05FF" w14:textId="77777777" w:rsidR="00BA522E" w:rsidRDefault="00890F02" w:rsidP="00BA522E">
      <w:pPr>
        <w:pStyle w:val="Vnbnnidung0"/>
        <w:spacing w:after="120" w:line="240" w:lineRule="auto"/>
        <w:ind w:firstLine="720"/>
        <w:rPr>
          <w:sz w:val="28"/>
          <w:szCs w:val="28"/>
        </w:rPr>
      </w:pPr>
      <w:r w:rsidRPr="00BA522E">
        <w:rPr>
          <w:sz w:val="28"/>
          <w:szCs w:val="28"/>
        </w:rPr>
        <w:t xml:space="preserve">1. </w:t>
      </w:r>
      <w:r w:rsidR="005279AA" w:rsidRPr="00BA522E">
        <w:rPr>
          <w:sz w:val="28"/>
          <w:szCs w:val="28"/>
        </w:rPr>
        <w:t>Khi thanh toán, người đề nghị thanh toán lập giấy đề nghị thanh toán kèm bảng kê thanh toán và tất cả chứng từ gốc phát sinh liên quan (chứng từ gốc theo quy định của Bộ Tài chính quy định bao gồm: hóa đơn bán hàng, phiếu thu, phiếu chi, biên lai thu tiền, vé, giấy đi đường,...).</w:t>
      </w:r>
      <w:bookmarkStart w:id="26" w:name="bookmark29"/>
      <w:bookmarkEnd w:id="26"/>
    </w:p>
    <w:p w14:paraId="0AF7B4A2" w14:textId="77777777" w:rsidR="00BA522E" w:rsidRDefault="00890F02" w:rsidP="00BA522E">
      <w:pPr>
        <w:pStyle w:val="Vnbnnidung0"/>
        <w:spacing w:after="120" w:line="240" w:lineRule="auto"/>
        <w:ind w:firstLine="720"/>
        <w:rPr>
          <w:color w:val="auto"/>
          <w:sz w:val="28"/>
          <w:szCs w:val="28"/>
        </w:rPr>
      </w:pPr>
      <w:r w:rsidRPr="00BA522E">
        <w:rPr>
          <w:sz w:val="28"/>
          <w:szCs w:val="28"/>
        </w:rPr>
        <w:t xml:space="preserve">2. </w:t>
      </w:r>
      <w:r w:rsidR="005279AA" w:rsidRPr="00BA522E">
        <w:rPr>
          <w:sz w:val="28"/>
          <w:szCs w:val="28"/>
        </w:rPr>
        <w:t>Ngoài các chứng từ theo quy định của Nhà nước, người thanh toán cần cung cấp những giấy tờ cần thiết có liên quan như:</w:t>
      </w:r>
      <w:r w:rsidR="009F1F8B" w:rsidRPr="00BA522E">
        <w:rPr>
          <w:sz w:val="28"/>
          <w:szCs w:val="28"/>
        </w:rPr>
        <w:t xml:space="preserve"> Kế hoạch,</w:t>
      </w:r>
      <w:r w:rsidR="005279AA" w:rsidRPr="00BA522E">
        <w:rPr>
          <w:sz w:val="28"/>
          <w:szCs w:val="28"/>
        </w:rPr>
        <w:t xml:space="preserve"> Quyết định, công văn, giấy mời (khi thanh toán công tác phí); giấy nhận tiền, Phiếu đề xuất, dự trù mua hàng, báo giá (khi thanh toán mua hàng); dự trù tạm ứng (khi có nhu cầu tạm ứng); bảng báo giá, hợp đồng, biên bản nghiệm thu thanh lý hợp đồng, giấy giao nhận tài </w:t>
      </w:r>
      <w:r w:rsidR="005279AA" w:rsidRPr="00BA522E">
        <w:rPr>
          <w:color w:val="auto"/>
          <w:sz w:val="28"/>
          <w:szCs w:val="28"/>
        </w:rPr>
        <w:t xml:space="preserve">sản (khi thanh toán các khoản mua sắm có giá trị không quá </w:t>
      </w:r>
      <w:r w:rsidR="00BC4573" w:rsidRPr="00BA522E">
        <w:rPr>
          <w:color w:val="auto"/>
          <w:sz w:val="28"/>
          <w:szCs w:val="28"/>
        </w:rPr>
        <w:t>5</w:t>
      </w:r>
      <w:r w:rsidR="005279AA" w:rsidRPr="00BA522E">
        <w:rPr>
          <w:color w:val="auto"/>
          <w:sz w:val="28"/>
          <w:szCs w:val="28"/>
        </w:rPr>
        <w:t>0 triệu đồng, thuê dịch vụ bên ngoài....).</w:t>
      </w:r>
      <w:bookmarkStart w:id="27" w:name="bookmark30"/>
      <w:bookmarkEnd w:id="27"/>
    </w:p>
    <w:p w14:paraId="4FEF83BB" w14:textId="77777777" w:rsidR="00BA522E" w:rsidRDefault="00890F02" w:rsidP="00BA522E">
      <w:pPr>
        <w:pStyle w:val="Vnbnnidung0"/>
        <w:spacing w:after="120" w:line="240" w:lineRule="auto"/>
        <w:ind w:firstLine="720"/>
        <w:rPr>
          <w:sz w:val="28"/>
          <w:szCs w:val="28"/>
        </w:rPr>
      </w:pPr>
      <w:r w:rsidRPr="00BA522E">
        <w:rPr>
          <w:sz w:val="28"/>
          <w:szCs w:val="28"/>
        </w:rPr>
        <w:t xml:space="preserve">3. </w:t>
      </w:r>
      <w:r w:rsidR="005279AA" w:rsidRPr="00BA522E">
        <w:rPr>
          <w:sz w:val="28"/>
          <w:szCs w:val="28"/>
        </w:rPr>
        <w:t>Đối với việc mua sắm tài sản phải đảm bảo đúng các thủ tục đã được Nhà nước quy định.</w:t>
      </w:r>
      <w:bookmarkStart w:id="28" w:name="bookmark31"/>
      <w:bookmarkEnd w:id="28"/>
    </w:p>
    <w:p w14:paraId="449944B6" w14:textId="33B8B474" w:rsidR="00E06D7D" w:rsidRPr="00BA522E" w:rsidRDefault="00890F02" w:rsidP="00BA522E">
      <w:pPr>
        <w:pStyle w:val="Vnbnnidung0"/>
        <w:spacing w:after="120" w:line="240" w:lineRule="auto"/>
        <w:ind w:firstLine="720"/>
        <w:rPr>
          <w:b/>
          <w:sz w:val="28"/>
          <w:szCs w:val="28"/>
        </w:rPr>
      </w:pPr>
      <w:r w:rsidRPr="00BA522E">
        <w:rPr>
          <w:sz w:val="28"/>
          <w:szCs w:val="28"/>
        </w:rPr>
        <w:t xml:space="preserve">4. </w:t>
      </w:r>
      <w:r w:rsidR="005279AA" w:rsidRPr="00BA522E">
        <w:rPr>
          <w:sz w:val="28"/>
          <w:szCs w:val="28"/>
        </w:rPr>
        <w:t>Các chứng từ phát sinh đến ngày 31/12 của năm sẽ được xem xét thanh toán trong năm tài chính đó, thời hạn nhận thanh toán đến hết ngày 10/01 của năm sau, đối với các chứng từ cung cấp sau thời hạn nói trên sẽ không được xem xét thanh toán.</w:t>
      </w:r>
    </w:p>
    <w:p w14:paraId="46EDD65B" w14:textId="77777777" w:rsidR="00C67F0D" w:rsidRPr="00BA522E" w:rsidRDefault="005279AA" w:rsidP="00BA522E">
      <w:pPr>
        <w:pStyle w:val="Vnbnnidung0"/>
        <w:spacing w:after="120" w:line="240" w:lineRule="auto"/>
        <w:ind w:firstLine="840"/>
        <w:jc w:val="both"/>
        <w:rPr>
          <w:b/>
          <w:bCs/>
          <w:sz w:val="28"/>
          <w:szCs w:val="28"/>
        </w:rPr>
      </w:pPr>
      <w:r w:rsidRPr="00BA522E">
        <w:rPr>
          <w:b/>
          <w:bCs/>
          <w:sz w:val="28"/>
          <w:szCs w:val="28"/>
        </w:rPr>
        <w:lastRenderedPageBreak/>
        <w:t xml:space="preserve">Điều </w:t>
      </w:r>
      <w:r w:rsidR="00B00B0A" w:rsidRPr="00BA522E">
        <w:rPr>
          <w:b/>
          <w:bCs/>
          <w:sz w:val="28"/>
          <w:szCs w:val="28"/>
        </w:rPr>
        <w:t>6</w:t>
      </w:r>
      <w:r w:rsidRPr="00BA522E">
        <w:rPr>
          <w:b/>
          <w:bCs/>
          <w:sz w:val="28"/>
          <w:szCs w:val="28"/>
        </w:rPr>
        <w:t>. Trình tự thủ tục thanh toán</w:t>
      </w:r>
      <w:bookmarkStart w:id="29" w:name="bookmark32"/>
      <w:bookmarkEnd w:id="29"/>
    </w:p>
    <w:p w14:paraId="2D452B8A" w14:textId="70041364" w:rsidR="00C67F0D" w:rsidRPr="00BA522E" w:rsidRDefault="00636931" w:rsidP="00BA522E">
      <w:pPr>
        <w:pStyle w:val="Vnbnnidung0"/>
        <w:spacing w:after="120" w:line="240" w:lineRule="auto"/>
        <w:ind w:firstLine="840"/>
        <w:jc w:val="both"/>
        <w:rPr>
          <w:sz w:val="28"/>
          <w:szCs w:val="28"/>
        </w:rPr>
      </w:pPr>
      <w:r w:rsidRPr="00BA522E">
        <w:rPr>
          <w:sz w:val="28"/>
          <w:szCs w:val="28"/>
        </w:rPr>
        <w:t>1.</w:t>
      </w:r>
      <w:r w:rsidR="00C67F0D" w:rsidRPr="00BA522E">
        <w:rPr>
          <w:sz w:val="28"/>
          <w:szCs w:val="28"/>
        </w:rPr>
        <w:t xml:space="preserve"> </w:t>
      </w:r>
      <w:r w:rsidR="005279AA" w:rsidRPr="00BA522E">
        <w:rPr>
          <w:sz w:val="28"/>
          <w:szCs w:val="28"/>
        </w:rPr>
        <w:t>Khi có nhu cầu thanh toán, người thanh toán lập giấy đề nghị thanh toán, kèm theo chứng từ gốc có liên quan gửi kế toán, kế toán căn cứ vào nội dung chi, định mức chi theo quy định hiện hành, kiểm tra tính hợp pháp, hợp lý, h</w:t>
      </w:r>
      <w:r w:rsidR="007231F0" w:rsidRPr="00BA522E">
        <w:rPr>
          <w:sz w:val="28"/>
          <w:szCs w:val="28"/>
        </w:rPr>
        <w:t>ợ</w:t>
      </w:r>
      <w:r w:rsidR="005279AA" w:rsidRPr="00BA522E">
        <w:rPr>
          <w:sz w:val="28"/>
          <w:szCs w:val="28"/>
        </w:rPr>
        <w:t>p lệ của chứng từ và trình Lãnh đạo sở duyệt chi (người ký duyệt chi thanh toán trên chứng từ là Chủ tài khoản hoặc người được Chủ tài khoản ủy quyền bằng văn bản).</w:t>
      </w:r>
      <w:bookmarkStart w:id="30" w:name="bookmark33"/>
      <w:bookmarkEnd w:id="30"/>
    </w:p>
    <w:p w14:paraId="51A415BD" w14:textId="77777777" w:rsidR="00C67F0D" w:rsidRPr="00BA522E" w:rsidRDefault="00636931" w:rsidP="00BA522E">
      <w:pPr>
        <w:pStyle w:val="Vnbnnidung0"/>
        <w:spacing w:after="120" w:line="240" w:lineRule="auto"/>
        <w:ind w:firstLine="840"/>
        <w:jc w:val="both"/>
        <w:rPr>
          <w:color w:val="auto"/>
          <w:sz w:val="28"/>
          <w:szCs w:val="28"/>
        </w:rPr>
      </w:pPr>
      <w:r w:rsidRPr="00BA522E">
        <w:rPr>
          <w:color w:val="auto"/>
          <w:sz w:val="28"/>
          <w:szCs w:val="28"/>
        </w:rPr>
        <w:t xml:space="preserve">2. Trường hợp đi công tác theo đoàn, cán bộ chuyên môn đi công tác trong đoàn là người tổng hợp </w:t>
      </w:r>
      <w:r w:rsidR="00701CA3" w:rsidRPr="00BA522E">
        <w:rPr>
          <w:color w:val="auto"/>
          <w:sz w:val="28"/>
          <w:szCs w:val="28"/>
        </w:rPr>
        <w:t xml:space="preserve">toàn bộ </w:t>
      </w:r>
      <w:r w:rsidRPr="00BA522E">
        <w:rPr>
          <w:color w:val="auto"/>
          <w:sz w:val="28"/>
          <w:szCs w:val="28"/>
        </w:rPr>
        <w:t xml:space="preserve">các khoản chi phí phát sinh </w:t>
      </w:r>
      <w:r w:rsidR="00701CA3" w:rsidRPr="00BA522E">
        <w:rPr>
          <w:color w:val="auto"/>
          <w:sz w:val="28"/>
          <w:szCs w:val="28"/>
        </w:rPr>
        <w:t xml:space="preserve">trong chuyến công tác </w:t>
      </w:r>
      <w:r w:rsidRPr="00BA522E">
        <w:rPr>
          <w:color w:val="auto"/>
          <w:sz w:val="28"/>
          <w:szCs w:val="28"/>
        </w:rPr>
        <w:t>và làm thủ tục thanh toán theo quy định.</w:t>
      </w:r>
    </w:p>
    <w:p w14:paraId="1EE2CDE0" w14:textId="77777777" w:rsidR="0071356E" w:rsidRPr="00BA522E" w:rsidRDefault="00636931" w:rsidP="00BA522E">
      <w:pPr>
        <w:pStyle w:val="Vnbnnidung0"/>
        <w:spacing w:after="120" w:line="240" w:lineRule="auto"/>
        <w:ind w:firstLine="840"/>
        <w:jc w:val="both"/>
        <w:rPr>
          <w:sz w:val="28"/>
          <w:szCs w:val="28"/>
        </w:rPr>
      </w:pPr>
      <w:r w:rsidRPr="00BA522E">
        <w:rPr>
          <w:sz w:val="28"/>
          <w:szCs w:val="28"/>
        </w:rPr>
        <w:t>3</w:t>
      </w:r>
      <w:r w:rsidR="00890F02" w:rsidRPr="00BA522E">
        <w:rPr>
          <w:sz w:val="28"/>
          <w:szCs w:val="28"/>
        </w:rPr>
        <w:t xml:space="preserve">. </w:t>
      </w:r>
      <w:r w:rsidR="005279AA" w:rsidRPr="00BA522E">
        <w:rPr>
          <w:sz w:val="28"/>
          <w:szCs w:val="28"/>
        </w:rPr>
        <w:t>Căn cứ chứng từ đã được duyệt chi, kế toán lập thủ tục chuyển khoản cho các đối tượng được thanh toán.</w:t>
      </w:r>
      <w:bookmarkStart w:id="31" w:name="bookmark34"/>
      <w:bookmarkStart w:id="32" w:name="bookmark35"/>
      <w:bookmarkStart w:id="33" w:name="bookmark36"/>
    </w:p>
    <w:p w14:paraId="7E00D886" w14:textId="35D571B4" w:rsidR="0071356E" w:rsidRPr="00BA522E" w:rsidRDefault="005279AA" w:rsidP="00BA522E">
      <w:pPr>
        <w:pStyle w:val="Vnbnnidung0"/>
        <w:spacing w:after="120" w:line="240" w:lineRule="auto"/>
        <w:ind w:firstLine="0"/>
        <w:jc w:val="center"/>
        <w:rPr>
          <w:b/>
          <w:sz w:val="28"/>
          <w:szCs w:val="28"/>
        </w:rPr>
      </w:pPr>
      <w:r w:rsidRPr="00BA522E">
        <w:rPr>
          <w:b/>
          <w:sz w:val="28"/>
          <w:szCs w:val="28"/>
        </w:rPr>
        <w:t>MỤC II: ĐỊNH MỨC CHI</w:t>
      </w:r>
      <w:r w:rsidR="00D46845" w:rsidRPr="00BA522E">
        <w:rPr>
          <w:b/>
          <w:sz w:val="28"/>
          <w:szCs w:val="28"/>
        </w:rPr>
        <w:t xml:space="preserve"> CỤ</w:t>
      </w:r>
      <w:r w:rsidRPr="00BA522E">
        <w:rPr>
          <w:b/>
          <w:sz w:val="28"/>
          <w:szCs w:val="28"/>
        </w:rPr>
        <w:t xml:space="preserve"> TH</w:t>
      </w:r>
      <w:r w:rsidR="007231F0" w:rsidRPr="00BA522E">
        <w:rPr>
          <w:b/>
          <w:sz w:val="28"/>
          <w:szCs w:val="28"/>
        </w:rPr>
        <w:t>Ể</w:t>
      </w:r>
      <w:r w:rsidRPr="00BA522E">
        <w:rPr>
          <w:b/>
          <w:sz w:val="28"/>
          <w:szCs w:val="28"/>
        </w:rPr>
        <w:t>, QUY TRÌNH,</w:t>
      </w:r>
      <w:r w:rsidRPr="00BA522E">
        <w:rPr>
          <w:b/>
          <w:sz w:val="28"/>
          <w:szCs w:val="28"/>
        </w:rPr>
        <w:br/>
        <w:t>THỜI GIAN THỰC HIỆN</w:t>
      </w:r>
      <w:bookmarkStart w:id="34" w:name="bookmark37"/>
      <w:bookmarkStart w:id="35" w:name="bookmark38"/>
      <w:bookmarkStart w:id="36" w:name="bookmark39"/>
      <w:bookmarkEnd w:id="31"/>
      <w:bookmarkEnd w:id="32"/>
      <w:bookmarkEnd w:id="33"/>
    </w:p>
    <w:p w14:paraId="017F77D5" w14:textId="77777777" w:rsidR="0071356E" w:rsidRPr="00BA522E" w:rsidRDefault="005279AA" w:rsidP="00BA522E">
      <w:pPr>
        <w:pStyle w:val="Vnbnnidung0"/>
        <w:spacing w:after="120" w:line="240" w:lineRule="auto"/>
        <w:ind w:firstLine="720"/>
        <w:rPr>
          <w:b/>
          <w:sz w:val="28"/>
          <w:szCs w:val="28"/>
        </w:rPr>
      </w:pPr>
      <w:r w:rsidRPr="00BA522E">
        <w:rPr>
          <w:b/>
          <w:sz w:val="28"/>
          <w:szCs w:val="28"/>
        </w:rPr>
        <w:t xml:space="preserve">Điều </w:t>
      </w:r>
      <w:r w:rsidR="00B00B0A" w:rsidRPr="00BA522E">
        <w:rPr>
          <w:b/>
          <w:sz w:val="28"/>
          <w:szCs w:val="28"/>
        </w:rPr>
        <w:t>7</w:t>
      </w:r>
      <w:r w:rsidRPr="00BA522E">
        <w:rPr>
          <w:b/>
          <w:sz w:val="28"/>
          <w:szCs w:val="28"/>
        </w:rPr>
        <w:t>. Chi thanh toán cá nhân</w:t>
      </w:r>
      <w:bookmarkStart w:id="37" w:name="bookmark40"/>
      <w:bookmarkEnd w:id="34"/>
      <w:bookmarkEnd w:id="35"/>
      <w:bookmarkEnd w:id="36"/>
      <w:bookmarkEnd w:id="37"/>
    </w:p>
    <w:p w14:paraId="1224D044" w14:textId="77777777" w:rsidR="0071356E" w:rsidRPr="00BA522E" w:rsidRDefault="00890F02" w:rsidP="00BA522E">
      <w:pPr>
        <w:pStyle w:val="Vnbnnidung0"/>
        <w:spacing w:after="120" w:line="240" w:lineRule="auto"/>
        <w:ind w:firstLine="720"/>
        <w:rPr>
          <w:sz w:val="28"/>
          <w:szCs w:val="28"/>
        </w:rPr>
      </w:pPr>
      <w:r w:rsidRPr="00BA522E">
        <w:rPr>
          <w:sz w:val="28"/>
          <w:szCs w:val="28"/>
        </w:rPr>
        <w:t xml:space="preserve">1. </w:t>
      </w:r>
      <w:r w:rsidR="005279AA" w:rsidRPr="00BA522E">
        <w:rPr>
          <w:sz w:val="28"/>
          <w:szCs w:val="28"/>
        </w:rPr>
        <w:t>Chi trả tiền lương và phụ cấp lương hàng tháng</w:t>
      </w:r>
    </w:p>
    <w:p w14:paraId="295688C9" w14:textId="77777777" w:rsidR="001B678A" w:rsidRPr="00BA522E" w:rsidRDefault="005279AA" w:rsidP="00BA522E">
      <w:pPr>
        <w:pStyle w:val="Vnbnnidung0"/>
        <w:spacing w:after="120" w:line="240" w:lineRule="auto"/>
        <w:ind w:firstLine="720"/>
        <w:jc w:val="both"/>
        <w:rPr>
          <w:sz w:val="28"/>
          <w:szCs w:val="28"/>
        </w:rPr>
      </w:pPr>
      <w:r w:rsidRPr="00BA522E">
        <w:rPr>
          <w:sz w:val="28"/>
          <w:szCs w:val="28"/>
        </w:rPr>
        <w:t>Tiền lương tháng của công chức được Lãnh đạo Sở quyết định chi trả trên cơ sở xác định theo ngạch, bậc, hệ số lương, mức lương cơ sở hiện hành và số ngày công làm việc của từng công chức.</w:t>
      </w:r>
    </w:p>
    <w:p w14:paraId="77CA6251" w14:textId="77777777" w:rsidR="001B678A" w:rsidRPr="00BA522E" w:rsidRDefault="005279AA" w:rsidP="00BA522E">
      <w:pPr>
        <w:pStyle w:val="Vnbnnidung0"/>
        <w:spacing w:after="120" w:line="240" w:lineRule="auto"/>
        <w:ind w:firstLine="720"/>
        <w:jc w:val="both"/>
        <w:rPr>
          <w:sz w:val="28"/>
          <w:szCs w:val="28"/>
        </w:rPr>
      </w:pPr>
      <w:r w:rsidRPr="00BA522E">
        <w:rPr>
          <w:sz w:val="28"/>
          <w:szCs w:val="28"/>
        </w:rPr>
        <w:t>- Chứng từ: Bảng thanh toán lương của công chức và danh sách công chức nhận lương qua thẻ ATM.</w:t>
      </w:r>
      <w:bookmarkStart w:id="38" w:name="bookmark41"/>
      <w:bookmarkEnd w:id="38"/>
    </w:p>
    <w:p w14:paraId="2A2AB713" w14:textId="77777777" w:rsidR="001B678A" w:rsidRPr="00BA522E" w:rsidRDefault="00890F02" w:rsidP="00BA522E">
      <w:pPr>
        <w:pStyle w:val="Vnbnnidung0"/>
        <w:spacing w:after="120" w:line="240" w:lineRule="auto"/>
        <w:ind w:firstLine="720"/>
        <w:jc w:val="both"/>
        <w:rPr>
          <w:color w:val="auto"/>
          <w:sz w:val="28"/>
          <w:szCs w:val="28"/>
        </w:rPr>
      </w:pPr>
      <w:r w:rsidRPr="00BA522E">
        <w:rPr>
          <w:color w:val="auto"/>
          <w:sz w:val="28"/>
          <w:szCs w:val="28"/>
        </w:rPr>
        <w:t xml:space="preserve">- </w:t>
      </w:r>
      <w:r w:rsidR="005279AA" w:rsidRPr="00BA522E">
        <w:rPr>
          <w:color w:val="auto"/>
          <w:sz w:val="28"/>
          <w:szCs w:val="28"/>
        </w:rPr>
        <w:t>Thời h</w:t>
      </w:r>
      <w:r w:rsidR="00B26A14" w:rsidRPr="00BA522E">
        <w:rPr>
          <w:color w:val="auto"/>
          <w:sz w:val="28"/>
          <w:szCs w:val="28"/>
        </w:rPr>
        <w:t xml:space="preserve">ạn thanh toán: Chậm nhất ngày </w:t>
      </w:r>
      <w:r w:rsidR="00C67F0D" w:rsidRPr="00BA522E">
        <w:rPr>
          <w:color w:val="auto"/>
          <w:sz w:val="28"/>
          <w:szCs w:val="28"/>
        </w:rPr>
        <w:t>là</w:t>
      </w:r>
      <w:r w:rsidR="00B26A14" w:rsidRPr="00BA522E">
        <w:rPr>
          <w:color w:val="auto"/>
          <w:sz w:val="28"/>
          <w:szCs w:val="28"/>
        </w:rPr>
        <w:t xml:space="preserve"> ngày 10</w:t>
      </w:r>
      <w:r w:rsidR="005279AA" w:rsidRPr="00BA522E">
        <w:rPr>
          <w:color w:val="auto"/>
          <w:sz w:val="28"/>
          <w:szCs w:val="28"/>
        </w:rPr>
        <w:t xml:space="preserve"> hàng tháng, kế toán phải hoàn thành việc chuyển thanh toán lương qua tài khoản thẻ cho công chức (ri</w:t>
      </w:r>
      <w:r w:rsidR="00C67F0D" w:rsidRPr="00BA522E">
        <w:rPr>
          <w:color w:val="auto"/>
          <w:sz w:val="28"/>
          <w:szCs w:val="28"/>
        </w:rPr>
        <w:t>êng tháng 01 chậm nhất là ngày 20</w:t>
      </w:r>
      <w:r w:rsidR="005279AA" w:rsidRPr="00BA522E">
        <w:rPr>
          <w:color w:val="auto"/>
          <w:sz w:val="28"/>
          <w:szCs w:val="28"/>
        </w:rPr>
        <w:t>).</w:t>
      </w:r>
      <w:bookmarkStart w:id="39" w:name="bookmark42"/>
      <w:bookmarkEnd w:id="39"/>
    </w:p>
    <w:p w14:paraId="43BE1684" w14:textId="77777777" w:rsidR="001B678A" w:rsidRPr="00BA522E" w:rsidRDefault="00890F02" w:rsidP="00BA522E">
      <w:pPr>
        <w:pStyle w:val="Vnbnnidung0"/>
        <w:spacing w:after="120" w:line="240" w:lineRule="auto"/>
        <w:ind w:firstLine="720"/>
        <w:jc w:val="both"/>
        <w:rPr>
          <w:sz w:val="28"/>
          <w:szCs w:val="28"/>
        </w:rPr>
      </w:pPr>
      <w:r w:rsidRPr="00BA522E">
        <w:rPr>
          <w:sz w:val="28"/>
          <w:szCs w:val="28"/>
        </w:rPr>
        <w:t xml:space="preserve">2. </w:t>
      </w:r>
      <w:r w:rsidR="005279AA" w:rsidRPr="00BA522E">
        <w:rPr>
          <w:sz w:val="28"/>
          <w:szCs w:val="28"/>
        </w:rPr>
        <w:t>Tiền công</w:t>
      </w:r>
      <w:bookmarkStart w:id="40" w:name="bookmark43"/>
      <w:bookmarkEnd w:id="40"/>
    </w:p>
    <w:p w14:paraId="6E728BC9" w14:textId="1A3C73A2" w:rsidR="001B678A" w:rsidRPr="00BA522E" w:rsidRDefault="00890F02" w:rsidP="00BA522E">
      <w:pPr>
        <w:pStyle w:val="Vnbnnidung0"/>
        <w:spacing w:after="120" w:line="240" w:lineRule="auto"/>
        <w:ind w:firstLine="720"/>
        <w:jc w:val="both"/>
        <w:rPr>
          <w:color w:val="auto"/>
          <w:sz w:val="28"/>
          <w:szCs w:val="28"/>
        </w:rPr>
      </w:pPr>
      <w:r w:rsidRPr="00BA522E">
        <w:rPr>
          <w:color w:val="auto"/>
          <w:sz w:val="28"/>
          <w:szCs w:val="28"/>
        </w:rPr>
        <w:t xml:space="preserve">- </w:t>
      </w:r>
      <w:r w:rsidR="005279AA" w:rsidRPr="00BA522E">
        <w:rPr>
          <w:color w:val="auto"/>
          <w:sz w:val="28"/>
          <w:szCs w:val="28"/>
        </w:rPr>
        <w:t>Đối tượng: Lao độ</w:t>
      </w:r>
      <w:r w:rsidR="003A7872" w:rsidRPr="00BA522E">
        <w:rPr>
          <w:color w:val="auto"/>
          <w:sz w:val="28"/>
          <w:szCs w:val="28"/>
        </w:rPr>
        <w:t xml:space="preserve">ng hợp đồng </w:t>
      </w:r>
      <w:r w:rsidR="00EC21D0" w:rsidRPr="00BA522E">
        <w:rPr>
          <w:color w:val="auto"/>
          <w:sz w:val="28"/>
          <w:szCs w:val="28"/>
        </w:rPr>
        <w:t>bao</w:t>
      </w:r>
      <w:r w:rsidR="005279AA" w:rsidRPr="00BA522E">
        <w:rPr>
          <w:color w:val="auto"/>
          <w:sz w:val="28"/>
          <w:szCs w:val="28"/>
        </w:rPr>
        <w:t xml:space="preserve"> gồm: Nhân viên, lao động thuê mướn bên ngoài, lao động theo Nghị định 111/2022/NĐ-CP ngày 30/12/2022 của Chính phủ, về thực hiện chế độ h</w:t>
      </w:r>
      <w:r w:rsidR="007231F0" w:rsidRPr="00BA522E">
        <w:rPr>
          <w:color w:val="auto"/>
          <w:sz w:val="28"/>
          <w:szCs w:val="28"/>
        </w:rPr>
        <w:t>ợ</w:t>
      </w:r>
      <w:r w:rsidR="005279AA" w:rsidRPr="00BA522E">
        <w:rPr>
          <w:color w:val="auto"/>
          <w:sz w:val="28"/>
          <w:szCs w:val="28"/>
        </w:rPr>
        <w:t>p đồng một số loại công việc trong cơ quan hành chính nhà nước, đơn vị sự nghiệp công lập.</w:t>
      </w:r>
      <w:bookmarkStart w:id="41" w:name="bookmark44"/>
      <w:bookmarkEnd w:id="41"/>
    </w:p>
    <w:p w14:paraId="3B6982F3" w14:textId="4BB72A10" w:rsidR="001B678A" w:rsidRPr="00BA522E" w:rsidRDefault="00890F02" w:rsidP="00BA522E">
      <w:pPr>
        <w:pStyle w:val="Vnbnnidung0"/>
        <w:spacing w:after="120" w:line="240" w:lineRule="auto"/>
        <w:ind w:firstLine="720"/>
        <w:jc w:val="both"/>
        <w:rPr>
          <w:sz w:val="28"/>
          <w:szCs w:val="28"/>
        </w:rPr>
      </w:pPr>
      <w:r w:rsidRPr="00BA522E">
        <w:rPr>
          <w:sz w:val="28"/>
          <w:szCs w:val="28"/>
        </w:rPr>
        <w:t xml:space="preserve">- </w:t>
      </w:r>
      <w:r w:rsidR="005279AA" w:rsidRPr="00BA522E">
        <w:rPr>
          <w:sz w:val="28"/>
          <w:szCs w:val="28"/>
        </w:rPr>
        <w:t>Tiền công và các chế độ khác được khoán và chi trả theo h</w:t>
      </w:r>
      <w:r w:rsidR="007231F0" w:rsidRPr="00BA522E">
        <w:rPr>
          <w:sz w:val="28"/>
          <w:szCs w:val="28"/>
        </w:rPr>
        <w:t>ợ</w:t>
      </w:r>
      <w:r w:rsidR="005279AA" w:rsidRPr="00BA522E">
        <w:rPr>
          <w:sz w:val="28"/>
          <w:szCs w:val="28"/>
        </w:rPr>
        <w:t>p đồng ký kết giữa người lao động và người sử dụng lao động đảm bảo đúng Bộ Luật lao động.</w:t>
      </w:r>
      <w:bookmarkStart w:id="42" w:name="bookmark45"/>
      <w:bookmarkEnd w:id="42"/>
    </w:p>
    <w:p w14:paraId="59D17187" w14:textId="13492677" w:rsidR="001B678A" w:rsidRPr="00BA522E" w:rsidRDefault="00890F02" w:rsidP="00BA522E">
      <w:pPr>
        <w:pStyle w:val="Vnbnnidung0"/>
        <w:spacing w:after="120" w:line="240" w:lineRule="auto"/>
        <w:ind w:firstLine="720"/>
        <w:jc w:val="both"/>
        <w:rPr>
          <w:sz w:val="28"/>
          <w:szCs w:val="28"/>
        </w:rPr>
      </w:pPr>
      <w:r w:rsidRPr="00BA522E">
        <w:rPr>
          <w:sz w:val="28"/>
          <w:szCs w:val="28"/>
        </w:rPr>
        <w:t xml:space="preserve">3. </w:t>
      </w:r>
      <w:r w:rsidR="005279AA" w:rsidRPr="00BA522E">
        <w:rPr>
          <w:sz w:val="28"/>
          <w:szCs w:val="28"/>
        </w:rPr>
        <w:t>Việc đóng thuế thu nhập cá nhân, đóng và hưởng</w:t>
      </w:r>
      <w:r w:rsidR="007231F0" w:rsidRPr="00BA522E">
        <w:rPr>
          <w:sz w:val="28"/>
          <w:szCs w:val="28"/>
        </w:rPr>
        <w:t xml:space="preserve"> chế độ Bảo hiểm xã hội, Bảo hiể</w:t>
      </w:r>
      <w:r w:rsidR="005279AA" w:rsidRPr="00BA522E">
        <w:rPr>
          <w:sz w:val="28"/>
          <w:szCs w:val="28"/>
        </w:rPr>
        <w:t xml:space="preserve">m y tế, Bảo hiểm thất nghiệp của </w:t>
      </w:r>
      <w:r w:rsidRPr="00BA522E">
        <w:rPr>
          <w:sz w:val="28"/>
          <w:szCs w:val="28"/>
        </w:rPr>
        <w:t>CC-</w:t>
      </w:r>
      <w:r w:rsidR="00AC48E1" w:rsidRPr="00BA522E">
        <w:rPr>
          <w:sz w:val="28"/>
          <w:szCs w:val="28"/>
        </w:rPr>
        <w:t>NLĐ</w:t>
      </w:r>
      <w:r w:rsidR="005279AA" w:rsidRPr="00BA522E">
        <w:rPr>
          <w:sz w:val="28"/>
          <w:szCs w:val="28"/>
        </w:rPr>
        <w:t xml:space="preserve"> thực hiện theo quy định hiện hành.</w:t>
      </w:r>
      <w:bookmarkStart w:id="43" w:name="bookmark46"/>
      <w:bookmarkEnd w:id="43"/>
    </w:p>
    <w:p w14:paraId="52FD2C4C" w14:textId="77777777" w:rsidR="001B678A" w:rsidRPr="00BA522E" w:rsidRDefault="00890F02" w:rsidP="00BA522E">
      <w:pPr>
        <w:pStyle w:val="Vnbnnidung0"/>
        <w:spacing w:after="120" w:line="240" w:lineRule="auto"/>
        <w:ind w:firstLine="720"/>
        <w:jc w:val="both"/>
        <w:rPr>
          <w:sz w:val="28"/>
          <w:szCs w:val="28"/>
        </w:rPr>
      </w:pPr>
      <w:r w:rsidRPr="00BA522E">
        <w:rPr>
          <w:sz w:val="28"/>
          <w:szCs w:val="28"/>
        </w:rPr>
        <w:t xml:space="preserve">4. </w:t>
      </w:r>
      <w:r w:rsidR="005279AA" w:rsidRPr="00BA522E">
        <w:rPr>
          <w:sz w:val="28"/>
          <w:szCs w:val="28"/>
        </w:rPr>
        <w:t>Chế độ làm thêm giờ</w:t>
      </w:r>
      <w:bookmarkStart w:id="44" w:name="bookmark47"/>
      <w:bookmarkEnd w:id="44"/>
    </w:p>
    <w:p w14:paraId="55993ACC" w14:textId="319F8EB6" w:rsidR="001B678A" w:rsidRPr="00BA522E" w:rsidRDefault="00890F02" w:rsidP="00BA522E">
      <w:pPr>
        <w:pStyle w:val="Vnbnnidung0"/>
        <w:spacing w:after="120" w:line="240" w:lineRule="auto"/>
        <w:ind w:firstLine="720"/>
        <w:jc w:val="both"/>
        <w:rPr>
          <w:sz w:val="28"/>
          <w:szCs w:val="28"/>
        </w:rPr>
      </w:pPr>
      <w:r w:rsidRPr="00BA522E">
        <w:rPr>
          <w:sz w:val="28"/>
          <w:szCs w:val="28"/>
        </w:rPr>
        <w:t xml:space="preserve">a) </w:t>
      </w:r>
      <w:r w:rsidR="005279AA" w:rsidRPr="00BA522E">
        <w:rPr>
          <w:sz w:val="28"/>
          <w:szCs w:val="28"/>
        </w:rPr>
        <w:t xml:space="preserve">Các phòng phải chủ động bố trí, sắp xếp, phân công công việc cho công chức trong phạm vi biên chế được giao, nâng cao trách nhiệm làm việc có hiệu </w:t>
      </w:r>
      <w:r w:rsidR="005279AA" w:rsidRPr="00BA522E">
        <w:rPr>
          <w:sz w:val="28"/>
          <w:szCs w:val="28"/>
        </w:rPr>
        <w:lastRenderedPageBreak/>
        <w:t>quả đ</w:t>
      </w:r>
      <w:r w:rsidR="007231F0" w:rsidRPr="00BA522E">
        <w:rPr>
          <w:sz w:val="28"/>
          <w:szCs w:val="28"/>
        </w:rPr>
        <w:t>ể</w:t>
      </w:r>
      <w:r w:rsidR="005279AA" w:rsidRPr="00BA522E">
        <w:rPr>
          <w:sz w:val="28"/>
          <w:szCs w:val="28"/>
        </w:rPr>
        <w:t xml:space="preserve"> hoàn thành nhiệm vụ của phòng mình trong thời gian </w:t>
      </w:r>
      <w:r w:rsidR="00AC48E1" w:rsidRPr="00BA522E">
        <w:rPr>
          <w:sz w:val="28"/>
          <w:szCs w:val="28"/>
        </w:rPr>
        <w:t>0</w:t>
      </w:r>
      <w:r w:rsidR="005279AA" w:rsidRPr="00BA522E">
        <w:rPr>
          <w:sz w:val="28"/>
          <w:szCs w:val="28"/>
        </w:rPr>
        <w:t>8 giờ/ngày làm việc.</w:t>
      </w:r>
      <w:bookmarkStart w:id="45" w:name="bookmark48"/>
      <w:bookmarkEnd w:id="45"/>
    </w:p>
    <w:p w14:paraId="7271801E" w14:textId="77777777" w:rsidR="001B678A" w:rsidRPr="00BA522E" w:rsidRDefault="00890F02" w:rsidP="00BA522E">
      <w:pPr>
        <w:pStyle w:val="Vnbnnidung0"/>
        <w:spacing w:after="120" w:line="240" w:lineRule="auto"/>
        <w:ind w:firstLine="720"/>
        <w:jc w:val="both"/>
        <w:rPr>
          <w:sz w:val="28"/>
          <w:szCs w:val="28"/>
        </w:rPr>
      </w:pPr>
      <w:r w:rsidRPr="00BA522E">
        <w:rPr>
          <w:sz w:val="28"/>
          <w:szCs w:val="28"/>
        </w:rPr>
        <w:t xml:space="preserve">b) </w:t>
      </w:r>
      <w:r w:rsidR="005279AA" w:rsidRPr="00BA522E">
        <w:rPr>
          <w:sz w:val="28"/>
          <w:szCs w:val="28"/>
        </w:rPr>
        <w:t>Trường hợp có công việc phát sinh đột xuất, cấp thiết cần phải làm ngoài giờ thì phải báo cáo và được sự đồng ý của Lãnh đạo Sở phụ trách lĩnh vực được phân công phê duyệt và chịu trách nhiệm trước Giám đốc Sở, sau đó làm đề xuất nộp cho Văn phòng để theo dõi và làm căn cứ tính số giờ làm thêm và được thanh toán tiền làm thêm giờ.</w:t>
      </w:r>
    </w:p>
    <w:p w14:paraId="074D0134" w14:textId="77777777" w:rsidR="001B678A" w:rsidRPr="00BA522E" w:rsidRDefault="005279AA" w:rsidP="00BA522E">
      <w:pPr>
        <w:pStyle w:val="Vnbnnidung0"/>
        <w:spacing w:after="120" w:line="240" w:lineRule="auto"/>
        <w:ind w:firstLine="720"/>
        <w:jc w:val="both"/>
        <w:rPr>
          <w:color w:val="auto"/>
          <w:sz w:val="28"/>
          <w:szCs w:val="28"/>
        </w:rPr>
      </w:pPr>
      <w:r w:rsidRPr="00BA522E">
        <w:rPr>
          <w:color w:val="auto"/>
          <w:sz w:val="28"/>
          <w:szCs w:val="28"/>
        </w:rPr>
        <w:t>Chứng từ thanh toán:</w:t>
      </w:r>
      <w:bookmarkStart w:id="46" w:name="bookmark49"/>
      <w:bookmarkEnd w:id="46"/>
    </w:p>
    <w:p w14:paraId="3033D692" w14:textId="77777777" w:rsidR="001B678A" w:rsidRPr="00BA522E" w:rsidRDefault="00AC48E1" w:rsidP="00BA522E">
      <w:pPr>
        <w:pStyle w:val="Vnbnnidung0"/>
        <w:spacing w:after="120" w:line="240" w:lineRule="auto"/>
        <w:ind w:firstLine="720"/>
        <w:jc w:val="both"/>
        <w:rPr>
          <w:color w:val="auto"/>
          <w:sz w:val="28"/>
          <w:szCs w:val="28"/>
        </w:rPr>
      </w:pPr>
      <w:r w:rsidRPr="00BA522E">
        <w:rPr>
          <w:color w:val="auto"/>
          <w:sz w:val="28"/>
          <w:szCs w:val="28"/>
        </w:rPr>
        <w:t xml:space="preserve">- </w:t>
      </w:r>
      <w:r w:rsidR="005279AA" w:rsidRPr="00BA522E">
        <w:rPr>
          <w:color w:val="auto"/>
          <w:sz w:val="28"/>
          <w:szCs w:val="28"/>
        </w:rPr>
        <w:t>Gi</w:t>
      </w:r>
      <w:r w:rsidRPr="00BA522E">
        <w:rPr>
          <w:color w:val="auto"/>
          <w:sz w:val="28"/>
          <w:szCs w:val="28"/>
        </w:rPr>
        <w:t>ấ</w:t>
      </w:r>
      <w:r w:rsidR="005279AA" w:rsidRPr="00BA522E">
        <w:rPr>
          <w:color w:val="auto"/>
          <w:sz w:val="28"/>
          <w:szCs w:val="28"/>
        </w:rPr>
        <w:t xml:space="preserve">y đề xuất làm thêm giờ của cá nhân hoặc của cả phòng theo từng công việc, được Lãnh đạo </w:t>
      </w:r>
      <w:r w:rsidR="00D46845" w:rsidRPr="00BA522E">
        <w:rPr>
          <w:color w:val="auto"/>
          <w:sz w:val="28"/>
          <w:szCs w:val="28"/>
        </w:rPr>
        <w:t>S</w:t>
      </w:r>
      <w:r w:rsidR="005279AA" w:rsidRPr="00BA522E">
        <w:rPr>
          <w:color w:val="auto"/>
          <w:sz w:val="28"/>
          <w:szCs w:val="28"/>
        </w:rPr>
        <w:t>ở phụ trách phòng chu</w:t>
      </w:r>
      <w:r w:rsidRPr="00BA522E">
        <w:rPr>
          <w:color w:val="auto"/>
          <w:sz w:val="28"/>
          <w:szCs w:val="28"/>
        </w:rPr>
        <w:t>yên môn ký đồng ý.</w:t>
      </w:r>
      <w:bookmarkStart w:id="47" w:name="bookmark50"/>
      <w:bookmarkEnd w:id="47"/>
    </w:p>
    <w:p w14:paraId="4FBB7F19" w14:textId="77777777" w:rsidR="001B678A" w:rsidRPr="00BA522E" w:rsidRDefault="00AC48E1" w:rsidP="00BA522E">
      <w:pPr>
        <w:pStyle w:val="Vnbnnidung0"/>
        <w:spacing w:after="120" w:line="240" w:lineRule="auto"/>
        <w:ind w:firstLine="720"/>
        <w:jc w:val="both"/>
        <w:rPr>
          <w:color w:val="auto"/>
          <w:sz w:val="28"/>
          <w:szCs w:val="28"/>
        </w:rPr>
      </w:pPr>
      <w:r w:rsidRPr="00BA522E">
        <w:rPr>
          <w:color w:val="auto"/>
          <w:sz w:val="28"/>
          <w:szCs w:val="28"/>
        </w:rPr>
        <w:t xml:space="preserve">- </w:t>
      </w:r>
      <w:r w:rsidR="005279AA" w:rsidRPr="00BA522E">
        <w:rPr>
          <w:color w:val="auto"/>
          <w:sz w:val="28"/>
          <w:szCs w:val="28"/>
        </w:rPr>
        <w:t>Giấy báo làm thêm giờ.</w:t>
      </w:r>
      <w:bookmarkStart w:id="48" w:name="bookmark51"/>
      <w:bookmarkEnd w:id="48"/>
    </w:p>
    <w:p w14:paraId="6707B6AD" w14:textId="77777777" w:rsidR="001B678A" w:rsidRPr="00BA522E" w:rsidRDefault="00AC48E1" w:rsidP="00BA522E">
      <w:pPr>
        <w:pStyle w:val="Vnbnnidung0"/>
        <w:spacing w:after="120" w:line="240" w:lineRule="auto"/>
        <w:ind w:firstLine="720"/>
        <w:jc w:val="both"/>
        <w:rPr>
          <w:color w:val="auto"/>
          <w:sz w:val="28"/>
          <w:szCs w:val="28"/>
        </w:rPr>
      </w:pPr>
      <w:r w:rsidRPr="00BA522E">
        <w:rPr>
          <w:color w:val="auto"/>
          <w:sz w:val="28"/>
          <w:szCs w:val="28"/>
        </w:rPr>
        <w:t xml:space="preserve">- </w:t>
      </w:r>
      <w:r w:rsidR="005279AA" w:rsidRPr="00BA522E">
        <w:rPr>
          <w:color w:val="auto"/>
          <w:sz w:val="28"/>
          <w:szCs w:val="28"/>
        </w:rPr>
        <w:t>Giấy đề nghị thanh toán.</w:t>
      </w:r>
      <w:bookmarkStart w:id="49" w:name="bookmark52"/>
      <w:bookmarkEnd w:id="49"/>
    </w:p>
    <w:p w14:paraId="2DF7E776" w14:textId="77777777" w:rsidR="001B678A" w:rsidRPr="00BA522E" w:rsidRDefault="00B26A14"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Bảng chấm công làm thêm giờ</w:t>
      </w:r>
    </w:p>
    <w:p w14:paraId="1A7760D4" w14:textId="23246E28" w:rsidR="001B678A"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c) </w:t>
      </w:r>
      <w:r w:rsidR="00576650" w:rsidRPr="00BA522E">
        <w:rPr>
          <w:color w:val="000000" w:themeColor="text1"/>
          <w:sz w:val="28"/>
          <w:szCs w:val="28"/>
        </w:rPr>
        <w:t>C</w:t>
      </w:r>
      <w:r w:rsidR="00576650" w:rsidRPr="00BA522E">
        <w:rPr>
          <w:sz w:val="28"/>
          <w:szCs w:val="28"/>
        </w:rPr>
        <w:t>ông chức, người lao động</w:t>
      </w:r>
      <w:r w:rsidR="00576650" w:rsidRPr="00BA522E">
        <w:rPr>
          <w:color w:val="000000" w:themeColor="text1"/>
          <w:sz w:val="28"/>
          <w:szCs w:val="28"/>
        </w:rPr>
        <w:t xml:space="preserve"> </w:t>
      </w:r>
      <w:r w:rsidR="003A7872" w:rsidRPr="00BA522E">
        <w:rPr>
          <w:color w:val="000000" w:themeColor="text1"/>
          <w:sz w:val="28"/>
          <w:szCs w:val="28"/>
        </w:rPr>
        <w:t>được phân công trực cơ quan vào các ngày lễ, tết...được thanh toán theo hình thức bồi dưỡng với mức 200.000đ/ngày/người</w:t>
      </w:r>
      <w:r w:rsidR="005279AA" w:rsidRPr="00BA522E">
        <w:rPr>
          <w:color w:val="000000" w:themeColor="text1"/>
          <w:sz w:val="28"/>
          <w:szCs w:val="28"/>
        </w:rPr>
        <w:t>.</w:t>
      </w:r>
      <w:bookmarkStart w:id="50" w:name="bookmark53"/>
      <w:bookmarkEnd w:id="50"/>
    </w:p>
    <w:p w14:paraId="70CA5903" w14:textId="77777777" w:rsidR="001B678A"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5. </w:t>
      </w:r>
      <w:r w:rsidR="005279AA" w:rsidRPr="00BA522E">
        <w:rPr>
          <w:color w:val="000000" w:themeColor="text1"/>
          <w:sz w:val="28"/>
          <w:szCs w:val="28"/>
        </w:rPr>
        <w:t>Tiền thưởng thường xuyên.</w:t>
      </w:r>
    </w:p>
    <w:p w14:paraId="1A824DDA" w14:textId="09526FF0" w:rsidR="0088208F" w:rsidRPr="00BA522E" w:rsidRDefault="005279AA" w:rsidP="00BA522E">
      <w:pPr>
        <w:pStyle w:val="Vnbnnidung0"/>
        <w:spacing w:after="120" w:line="240" w:lineRule="auto"/>
        <w:ind w:firstLine="720"/>
        <w:jc w:val="both"/>
        <w:rPr>
          <w:color w:val="0070C0"/>
          <w:sz w:val="28"/>
          <w:szCs w:val="28"/>
        </w:rPr>
      </w:pPr>
      <w:r w:rsidRPr="00BA522E">
        <w:rPr>
          <w:color w:val="0070C0"/>
          <w:sz w:val="28"/>
          <w:szCs w:val="28"/>
        </w:rPr>
        <w:t xml:space="preserve">Chi thưởng các danh hiệu thi đua, các hình thức khen thưởng cho các tập thể, cá nhân thuộc </w:t>
      </w:r>
      <w:r w:rsidR="00A7152A" w:rsidRPr="00BA522E">
        <w:rPr>
          <w:color w:val="0070C0"/>
          <w:sz w:val="28"/>
          <w:szCs w:val="28"/>
        </w:rPr>
        <w:t>cơ quan Sở Y tế</w:t>
      </w:r>
      <w:r w:rsidRPr="00BA522E">
        <w:rPr>
          <w:color w:val="0070C0"/>
          <w:sz w:val="28"/>
          <w:szCs w:val="28"/>
        </w:rPr>
        <w:t xml:space="preserve"> thực hiện theo quy định hiện hành và được chi trả từ nguồn Quỹ Thi đua, khen thưởng hàng năm của Sở thực hiện theo quy định.</w:t>
      </w:r>
      <w:bookmarkStart w:id="51" w:name="bookmark54"/>
      <w:bookmarkEnd w:id="51"/>
    </w:p>
    <w:p w14:paraId="511F694B" w14:textId="77777777" w:rsidR="0088208F"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6. </w:t>
      </w:r>
      <w:r w:rsidR="005279AA" w:rsidRPr="00BA522E">
        <w:rPr>
          <w:color w:val="000000" w:themeColor="text1"/>
          <w:sz w:val="28"/>
          <w:szCs w:val="28"/>
        </w:rPr>
        <w:t>Mức</w:t>
      </w:r>
      <w:r w:rsidR="00167037" w:rsidRPr="00BA522E">
        <w:rPr>
          <w:color w:val="000000" w:themeColor="text1"/>
          <w:sz w:val="28"/>
          <w:szCs w:val="28"/>
        </w:rPr>
        <w:t xml:space="preserve"> chi hỗ trợ đào tạo, bồi dưỡng </w:t>
      </w:r>
      <w:r w:rsidR="005279AA" w:rsidRPr="00BA522E">
        <w:rPr>
          <w:color w:val="000000" w:themeColor="text1"/>
          <w:sz w:val="28"/>
          <w:szCs w:val="28"/>
        </w:rPr>
        <w:t>công chức.</w:t>
      </w:r>
    </w:p>
    <w:p w14:paraId="626230EE" w14:textId="77777777" w:rsidR="0088208F" w:rsidRPr="00BA522E" w:rsidRDefault="005279AA"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Thực hiện theo quy định hiện hành bao gồm các nội dung sau:</w:t>
      </w:r>
      <w:bookmarkStart w:id="52" w:name="bookmark55"/>
      <w:bookmarkEnd w:id="52"/>
    </w:p>
    <w:p w14:paraId="013C59E4" w14:textId="24C02920" w:rsidR="0088208F"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7231F0" w:rsidRPr="00BA522E">
        <w:rPr>
          <w:color w:val="000000" w:themeColor="text1"/>
          <w:sz w:val="28"/>
          <w:szCs w:val="28"/>
        </w:rPr>
        <w:t>Đối với các lớ</w:t>
      </w:r>
      <w:r w:rsidR="005279AA" w:rsidRPr="00BA522E">
        <w:rPr>
          <w:color w:val="000000" w:themeColor="text1"/>
          <w:sz w:val="28"/>
          <w:szCs w:val="28"/>
        </w:rPr>
        <w:t>p bồi dưỡng nghiệp vụ ngoài tỉnh được thanh toán: Tiền tài liệu học tập (nếu có), tiền tàu, xe thông thường đi lại từ cơ quan đến nơi học tập (một lượt đi và về trên khóa học).</w:t>
      </w:r>
      <w:bookmarkStart w:id="53" w:name="bookmark56"/>
      <w:bookmarkEnd w:id="53"/>
    </w:p>
    <w:p w14:paraId="278FD726" w14:textId="2FD3D03E" w:rsidR="0088208F"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Đối với công chức được cử đi học các lớp ngoài tỉnh: cao cấp lý luận chính trị hệ tập trung; lớp bồi dưỡng kiến thức an ninh quốc phòng, được thanh toán ti</w:t>
      </w:r>
      <w:r w:rsidR="001F56D8" w:rsidRPr="00BA522E">
        <w:rPr>
          <w:color w:val="000000" w:themeColor="text1"/>
          <w:sz w:val="28"/>
          <w:szCs w:val="28"/>
        </w:rPr>
        <w:t>ề</w:t>
      </w:r>
      <w:r w:rsidR="005279AA" w:rsidRPr="00BA522E">
        <w:rPr>
          <w:color w:val="000000" w:themeColor="text1"/>
          <w:sz w:val="28"/>
          <w:szCs w:val="28"/>
        </w:rPr>
        <w:t>n tàu xe thông thường đi lại từ cơ quan đ</w:t>
      </w:r>
      <w:r w:rsidR="001F56D8" w:rsidRPr="00BA522E">
        <w:rPr>
          <w:color w:val="000000" w:themeColor="text1"/>
          <w:sz w:val="28"/>
          <w:szCs w:val="28"/>
        </w:rPr>
        <w:t>ế</w:t>
      </w:r>
      <w:r w:rsidR="005279AA" w:rsidRPr="00BA522E">
        <w:rPr>
          <w:color w:val="000000" w:themeColor="text1"/>
          <w:sz w:val="28"/>
          <w:szCs w:val="28"/>
        </w:rPr>
        <w:t>n nơi học tập (một lượt đi và v</w:t>
      </w:r>
      <w:r w:rsidR="001F56D8" w:rsidRPr="00BA522E">
        <w:rPr>
          <w:color w:val="000000" w:themeColor="text1"/>
          <w:sz w:val="28"/>
          <w:szCs w:val="28"/>
        </w:rPr>
        <w:t>ề</w:t>
      </w:r>
      <w:r w:rsidR="005279AA" w:rsidRPr="00BA522E">
        <w:rPr>
          <w:color w:val="000000" w:themeColor="text1"/>
          <w:sz w:val="28"/>
          <w:szCs w:val="28"/>
        </w:rPr>
        <w:t xml:space="preserve"> trên khóa học, l</w:t>
      </w:r>
      <w:r w:rsidR="00B26A14" w:rsidRPr="00BA522E">
        <w:rPr>
          <w:color w:val="000000" w:themeColor="text1"/>
          <w:sz w:val="28"/>
          <w:szCs w:val="28"/>
        </w:rPr>
        <w:t xml:space="preserve">ễ </w:t>
      </w:r>
      <w:r w:rsidR="005279AA" w:rsidRPr="00BA522E">
        <w:rPr>
          <w:color w:val="000000" w:themeColor="text1"/>
          <w:sz w:val="28"/>
          <w:szCs w:val="28"/>
        </w:rPr>
        <w:t>t</w:t>
      </w:r>
      <w:r w:rsidR="00B26A14" w:rsidRPr="00BA522E">
        <w:rPr>
          <w:color w:val="000000" w:themeColor="text1"/>
          <w:sz w:val="28"/>
          <w:szCs w:val="28"/>
        </w:rPr>
        <w:t>ết</w:t>
      </w:r>
      <w:r w:rsidR="005279AA" w:rsidRPr="00BA522E">
        <w:rPr>
          <w:color w:val="000000" w:themeColor="text1"/>
          <w:sz w:val="28"/>
          <w:szCs w:val="28"/>
        </w:rPr>
        <w:t xml:space="preserve"> và các đợt triệu tập của Lãnh đạo Sở), ti</w:t>
      </w:r>
      <w:r w:rsidR="00B26A14" w:rsidRPr="00BA522E">
        <w:rPr>
          <w:color w:val="000000" w:themeColor="text1"/>
          <w:sz w:val="28"/>
          <w:szCs w:val="28"/>
        </w:rPr>
        <w:t>ề</w:t>
      </w:r>
      <w:r w:rsidR="005279AA" w:rsidRPr="00BA522E">
        <w:rPr>
          <w:color w:val="000000" w:themeColor="text1"/>
          <w:sz w:val="28"/>
          <w:szCs w:val="28"/>
        </w:rPr>
        <w:t>n tài liệu (n</w:t>
      </w:r>
      <w:r w:rsidR="001F56D8" w:rsidRPr="00BA522E">
        <w:rPr>
          <w:color w:val="000000" w:themeColor="text1"/>
          <w:sz w:val="28"/>
          <w:szCs w:val="28"/>
        </w:rPr>
        <w:t>ế</w:t>
      </w:r>
      <w:r w:rsidR="005279AA" w:rsidRPr="00BA522E">
        <w:rPr>
          <w:color w:val="000000" w:themeColor="text1"/>
          <w:sz w:val="28"/>
          <w:szCs w:val="28"/>
        </w:rPr>
        <w:t>u có).</w:t>
      </w:r>
      <w:bookmarkStart w:id="54" w:name="bookmark57"/>
      <w:bookmarkEnd w:id="54"/>
    </w:p>
    <w:p w14:paraId="5AEABFC6" w14:textId="041CB6E6" w:rsidR="0088208F"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Đố</w:t>
      </w:r>
      <w:r w:rsidR="005279AA" w:rsidRPr="00BA522E">
        <w:rPr>
          <w:color w:val="000000" w:themeColor="text1"/>
          <w:sz w:val="28"/>
          <w:szCs w:val="28"/>
        </w:rPr>
        <w:t>i với lớp đào tạo lý luận chính trị hệ tập trung, hệ tại chức (trung cấp, cao câp) t</w:t>
      </w:r>
      <w:r w:rsidR="00B26A14" w:rsidRPr="00BA522E">
        <w:rPr>
          <w:color w:val="000000" w:themeColor="text1"/>
          <w:sz w:val="28"/>
          <w:szCs w:val="28"/>
        </w:rPr>
        <w:t>ổ</w:t>
      </w:r>
      <w:r w:rsidR="005279AA" w:rsidRPr="00BA522E">
        <w:rPr>
          <w:color w:val="000000" w:themeColor="text1"/>
          <w:sz w:val="28"/>
          <w:szCs w:val="28"/>
        </w:rPr>
        <w:t xml:space="preserve"> chức tại tỉnh, cán bộ, công chức được thanh toán ti</w:t>
      </w:r>
      <w:r w:rsidR="004B3CFC" w:rsidRPr="00BA522E">
        <w:rPr>
          <w:color w:val="000000" w:themeColor="text1"/>
          <w:sz w:val="28"/>
          <w:szCs w:val="28"/>
        </w:rPr>
        <w:t>ề</w:t>
      </w:r>
      <w:r w:rsidR="005279AA" w:rsidRPr="00BA522E">
        <w:rPr>
          <w:color w:val="000000" w:themeColor="text1"/>
          <w:sz w:val="28"/>
          <w:szCs w:val="28"/>
        </w:rPr>
        <w:t>n tài liệu, học phí (n</w:t>
      </w:r>
      <w:r w:rsidR="004B3CFC" w:rsidRPr="00BA522E">
        <w:rPr>
          <w:color w:val="000000" w:themeColor="text1"/>
          <w:sz w:val="28"/>
          <w:szCs w:val="28"/>
        </w:rPr>
        <w:t>ế</w:t>
      </w:r>
      <w:r w:rsidR="005279AA" w:rsidRPr="00BA522E">
        <w:rPr>
          <w:color w:val="000000" w:themeColor="text1"/>
          <w:sz w:val="28"/>
          <w:szCs w:val="28"/>
        </w:rPr>
        <w:t>u có).</w:t>
      </w:r>
      <w:bookmarkStart w:id="55" w:name="bookmark58"/>
      <w:bookmarkEnd w:id="55"/>
    </w:p>
    <w:p w14:paraId="02DB8C9A" w14:textId="77777777" w:rsidR="0088208F"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Đối với các lớp đào tạo, bồi dưỡng được Lãnh đạo Sở cử đi học thông qua kênh liên k</w:t>
      </w:r>
      <w:r w:rsidR="00131D25" w:rsidRPr="00BA522E">
        <w:rPr>
          <w:color w:val="000000" w:themeColor="text1"/>
          <w:sz w:val="28"/>
          <w:szCs w:val="28"/>
        </w:rPr>
        <w:t>ế</w:t>
      </w:r>
      <w:r w:rsidR="005279AA" w:rsidRPr="00BA522E">
        <w:rPr>
          <w:color w:val="000000" w:themeColor="text1"/>
          <w:sz w:val="28"/>
          <w:szCs w:val="28"/>
        </w:rPr>
        <w:t>t, chiêu sinh (không theo k</w:t>
      </w:r>
      <w:r w:rsidR="00131D25" w:rsidRPr="00BA522E">
        <w:rPr>
          <w:color w:val="000000" w:themeColor="text1"/>
          <w:sz w:val="28"/>
          <w:szCs w:val="28"/>
        </w:rPr>
        <w:t>ế</w:t>
      </w:r>
      <w:r w:rsidR="005279AA" w:rsidRPr="00BA522E">
        <w:rPr>
          <w:color w:val="000000" w:themeColor="text1"/>
          <w:sz w:val="28"/>
          <w:szCs w:val="28"/>
        </w:rPr>
        <w:t xml:space="preserve"> hoạch của tỉnh) như đào tạo chuyên viên cao cấp, chuyên viên chính, bồi dưỡng Lãnh đạo cấp sở, cấp phòng,... thì cơ quan hỗ trợ tùy theo ngân sách cơ quan.</w:t>
      </w:r>
      <w:bookmarkStart w:id="56" w:name="bookmark59"/>
      <w:bookmarkEnd w:id="56"/>
    </w:p>
    <w:p w14:paraId="026765CA" w14:textId="5957E678" w:rsidR="0088208F"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Các trường h</w:t>
      </w:r>
      <w:r w:rsidR="00131D25" w:rsidRPr="00BA522E">
        <w:rPr>
          <w:color w:val="000000" w:themeColor="text1"/>
          <w:sz w:val="28"/>
          <w:szCs w:val="28"/>
        </w:rPr>
        <w:t>ợ</w:t>
      </w:r>
      <w:r w:rsidR="005279AA" w:rsidRPr="00BA522E">
        <w:rPr>
          <w:color w:val="000000" w:themeColor="text1"/>
          <w:sz w:val="28"/>
          <w:szCs w:val="28"/>
        </w:rPr>
        <w:t xml:space="preserve">p khác: Tùy theo tình hình thực tế, </w:t>
      </w:r>
      <w:r w:rsidR="00F34246" w:rsidRPr="00BA522E">
        <w:rPr>
          <w:color w:val="000000" w:themeColor="text1"/>
          <w:sz w:val="28"/>
          <w:szCs w:val="28"/>
        </w:rPr>
        <w:t>Lãnh đạo</w:t>
      </w:r>
      <w:r w:rsidR="005279AA" w:rsidRPr="00BA522E">
        <w:rPr>
          <w:color w:val="000000" w:themeColor="text1"/>
          <w:sz w:val="28"/>
          <w:szCs w:val="28"/>
        </w:rPr>
        <w:t xml:space="preserve"> Sở xem xét, </w:t>
      </w:r>
      <w:r w:rsidR="005279AA" w:rsidRPr="00BA522E">
        <w:rPr>
          <w:color w:val="000000" w:themeColor="text1"/>
          <w:sz w:val="28"/>
          <w:szCs w:val="28"/>
        </w:rPr>
        <w:lastRenderedPageBreak/>
        <w:t>quyết định cho từng trường h</w:t>
      </w:r>
      <w:r w:rsidR="00131D25" w:rsidRPr="00BA522E">
        <w:rPr>
          <w:color w:val="000000" w:themeColor="text1"/>
          <w:sz w:val="28"/>
          <w:szCs w:val="28"/>
        </w:rPr>
        <w:t>ợ</w:t>
      </w:r>
      <w:r w:rsidR="005279AA" w:rsidRPr="00BA522E">
        <w:rPr>
          <w:color w:val="000000" w:themeColor="text1"/>
          <w:sz w:val="28"/>
          <w:szCs w:val="28"/>
        </w:rPr>
        <w:t>p cụ thể.</w:t>
      </w:r>
    </w:p>
    <w:p w14:paraId="7935855B" w14:textId="53B8B758" w:rsidR="0026432D" w:rsidRPr="00BA522E" w:rsidRDefault="005279AA" w:rsidP="00BA522E">
      <w:pPr>
        <w:pStyle w:val="Vnbnnidung0"/>
        <w:spacing w:after="120" w:line="240" w:lineRule="auto"/>
        <w:ind w:firstLine="720"/>
        <w:jc w:val="both"/>
        <w:rPr>
          <w:b/>
          <w:color w:val="000000" w:themeColor="text1"/>
          <w:sz w:val="28"/>
          <w:szCs w:val="28"/>
        </w:rPr>
      </w:pPr>
      <w:r w:rsidRPr="00BA522E">
        <w:rPr>
          <w:b/>
          <w:color w:val="000000" w:themeColor="text1"/>
          <w:sz w:val="28"/>
          <w:szCs w:val="28"/>
        </w:rPr>
        <w:t xml:space="preserve">Điều </w:t>
      </w:r>
      <w:r w:rsidR="00B00B0A" w:rsidRPr="00BA522E">
        <w:rPr>
          <w:b/>
          <w:color w:val="000000" w:themeColor="text1"/>
          <w:sz w:val="28"/>
          <w:szCs w:val="28"/>
        </w:rPr>
        <w:t>8</w:t>
      </w:r>
      <w:r w:rsidRPr="00BA522E">
        <w:rPr>
          <w:b/>
          <w:color w:val="000000" w:themeColor="text1"/>
          <w:sz w:val="28"/>
          <w:szCs w:val="28"/>
        </w:rPr>
        <w:t>. Phúc lợi tập thể</w:t>
      </w:r>
      <w:bookmarkStart w:id="57" w:name="bookmark61"/>
      <w:bookmarkEnd w:id="57"/>
    </w:p>
    <w:p w14:paraId="1549DD43" w14:textId="77FA7C1B" w:rsidR="0026432D" w:rsidRPr="00BA522E" w:rsidRDefault="00AC48E1" w:rsidP="00BA522E">
      <w:pPr>
        <w:pStyle w:val="Tiu10"/>
        <w:keepNext/>
        <w:keepLines/>
        <w:spacing w:after="120"/>
        <w:jc w:val="both"/>
        <w:rPr>
          <w:b w:val="0"/>
          <w:color w:val="000000" w:themeColor="text1"/>
        </w:rPr>
      </w:pPr>
      <w:r w:rsidRPr="00BA522E">
        <w:rPr>
          <w:b w:val="0"/>
          <w:color w:val="000000" w:themeColor="text1"/>
        </w:rPr>
        <w:t xml:space="preserve">1. </w:t>
      </w:r>
      <w:r w:rsidR="005279AA" w:rsidRPr="00BA522E">
        <w:rPr>
          <w:b w:val="0"/>
          <w:color w:val="000000" w:themeColor="text1"/>
        </w:rPr>
        <w:t xml:space="preserve">Tiền nước uống cho </w:t>
      </w:r>
      <w:r w:rsidR="00576650" w:rsidRPr="00BA522E">
        <w:rPr>
          <w:b w:val="0"/>
        </w:rPr>
        <w:t>công chức, người lao động</w:t>
      </w:r>
      <w:r w:rsidR="00576650" w:rsidRPr="00BA522E">
        <w:rPr>
          <w:b w:val="0"/>
          <w:color w:val="000000" w:themeColor="text1"/>
        </w:rPr>
        <w:t xml:space="preserve"> </w:t>
      </w:r>
      <w:r w:rsidR="005279AA" w:rsidRPr="00BA522E">
        <w:rPr>
          <w:b w:val="0"/>
          <w:color w:val="000000" w:themeColor="text1"/>
        </w:rPr>
        <w:t>được thanh toán theo thực tế phát sinh; trà nước và các khoản phục vụ cho phòng Lãnh đạo Sở và phòng họp được thanh toán theo hóa đơn thực tế, giao cho Văn phòng mua, sử dụng.</w:t>
      </w:r>
      <w:bookmarkStart w:id="58" w:name="bookmark62"/>
      <w:bookmarkEnd w:id="58"/>
    </w:p>
    <w:p w14:paraId="4DBA07B7" w14:textId="3A2DE06C" w:rsidR="0026432D" w:rsidRPr="00BA522E" w:rsidRDefault="00AC48E1" w:rsidP="00BA522E">
      <w:pPr>
        <w:pStyle w:val="Tiu10"/>
        <w:keepNext/>
        <w:keepLines/>
        <w:spacing w:after="120"/>
        <w:jc w:val="both"/>
        <w:rPr>
          <w:b w:val="0"/>
          <w:color w:val="000000" w:themeColor="text1"/>
        </w:rPr>
      </w:pPr>
      <w:r w:rsidRPr="00BA522E">
        <w:rPr>
          <w:b w:val="0"/>
          <w:color w:val="000000" w:themeColor="text1"/>
        </w:rPr>
        <w:t xml:space="preserve">2. </w:t>
      </w:r>
      <w:r w:rsidR="005279AA" w:rsidRPr="00BA522E">
        <w:rPr>
          <w:b w:val="0"/>
          <w:color w:val="000000" w:themeColor="text1"/>
        </w:rPr>
        <w:t xml:space="preserve">Thanh toán tiền nghỉ phép đối với </w:t>
      </w:r>
      <w:r w:rsidR="00576650" w:rsidRPr="00BA522E">
        <w:rPr>
          <w:b w:val="0"/>
        </w:rPr>
        <w:t>công chức, người lao động</w:t>
      </w:r>
      <w:r w:rsidR="00576650" w:rsidRPr="00BA522E">
        <w:rPr>
          <w:b w:val="0"/>
          <w:color w:val="000000" w:themeColor="text1"/>
        </w:rPr>
        <w:t xml:space="preserve"> </w:t>
      </w:r>
      <w:r w:rsidR="005279AA" w:rsidRPr="00BA522E">
        <w:rPr>
          <w:b w:val="0"/>
          <w:color w:val="000000" w:themeColor="text1"/>
        </w:rPr>
        <w:t>thực hiện theo Thông tư số 141/2011/TT-BTC ngày 20/10/2011 của Bộ Tài chính quy định về chế độ thanh toán tiền nghỉ phép hàng năm đối với cán bộ, công chức, viên chức, lao động h</w:t>
      </w:r>
      <w:r w:rsidR="00544C8E" w:rsidRPr="00BA522E">
        <w:rPr>
          <w:b w:val="0"/>
          <w:color w:val="000000" w:themeColor="text1"/>
        </w:rPr>
        <w:t>ợ</w:t>
      </w:r>
      <w:r w:rsidR="005279AA" w:rsidRPr="00BA522E">
        <w:rPr>
          <w:b w:val="0"/>
          <w:color w:val="000000" w:themeColor="text1"/>
        </w:rPr>
        <w:t>p đồng làm việc trong các cơ quan nhà nước và đơn vị sự nghiệp công lập và Thông tư số 57/2014/TT-BTC ngày 06/5/2014 của Bộ Tài chính về sửa đổi, bổ sung một s</w:t>
      </w:r>
      <w:r w:rsidR="001F56D8" w:rsidRPr="00BA522E">
        <w:rPr>
          <w:b w:val="0"/>
          <w:color w:val="000000" w:themeColor="text1"/>
        </w:rPr>
        <w:t>ố</w:t>
      </w:r>
      <w:r w:rsidR="005279AA" w:rsidRPr="00BA522E">
        <w:rPr>
          <w:b w:val="0"/>
          <w:color w:val="000000" w:themeColor="text1"/>
        </w:rPr>
        <w:t xml:space="preserve"> điều của Thông tư số 141/2011/TT-BTC cụ thể như sau:</w:t>
      </w:r>
      <w:bookmarkStart w:id="59" w:name="bookmark63"/>
      <w:bookmarkEnd w:id="59"/>
    </w:p>
    <w:p w14:paraId="74C6D00B" w14:textId="77777777" w:rsidR="008117DC" w:rsidRPr="00BA522E" w:rsidRDefault="008117DC" w:rsidP="00BA522E">
      <w:pPr>
        <w:widowControl/>
        <w:shd w:val="clear" w:color="auto" w:fill="FFFFFF"/>
        <w:spacing w:after="120"/>
        <w:ind w:firstLine="720"/>
        <w:rPr>
          <w:rFonts w:ascii="Times New Roman" w:eastAsia="Times New Roman" w:hAnsi="Times New Roman" w:cs="Times New Roman"/>
          <w:color w:val="000000" w:themeColor="text1"/>
          <w:sz w:val="28"/>
          <w:szCs w:val="28"/>
          <w:lang w:eastAsia="en-US" w:bidi="ar-SA"/>
        </w:rPr>
      </w:pPr>
      <w:bookmarkStart w:id="60" w:name="bookmark64"/>
      <w:bookmarkEnd w:id="60"/>
      <w:r w:rsidRPr="00BA522E">
        <w:rPr>
          <w:rFonts w:ascii="Times New Roman" w:hAnsi="Times New Roman" w:cs="Times New Roman"/>
          <w:color w:val="000000" w:themeColor="text1"/>
          <w:sz w:val="28"/>
          <w:szCs w:val="28"/>
        </w:rPr>
        <w:t>a)</w:t>
      </w:r>
      <w:r w:rsidR="00A2465D" w:rsidRPr="00BA522E">
        <w:rPr>
          <w:rFonts w:ascii="Times New Roman" w:hAnsi="Times New Roman" w:cs="Times New Roman"/>
          <w:color w:val="000000" w:themeColor="text1"/>
          <w:sz w:val="28"/>
          <w:szCs w:val="28"/>
        </w:rPr>
        <w:t xml:space="preserve"> </w:t>
      </w:r>
      <w:r w:rsidRPr="00BA522E">
        <w:rPr>
          <w:rFonts w:ascii="Times New Roman" w:eastAsia="Times New Roman" w:hAnsi="Times New Roman" w:cs="Times New Roman"/>
          <w:color w:val="000000" w:themeColor="text1"/>
          <w:sz w:val="28"/>
          <w:szCs w:val="28"/>
          <w:lang w:eastAsia="en-US" w:bidi="ar-SA"/>
        </w:rPr>
        <w:t xml:space="preserve"> Đối tượng:</w:t>
      </w:r>
    </w:p>
    <w:p w14:paraId="0A282AAA" w14:textId="620CE647" w:rsidR="0026432D" w:rsidRPr="00BA522E" w:rsidRDefault="00AC48E1" w:rsidP="00BA522E">
      <w:pPr>
        <w:widowControl/>
        <w:shd w:val="clear" w:color="auto" w:fill="FFFFFF"/>
        <w:spacing w:after="120"/>
        <w:ind w:firstLine="720"/>
        <w:jc w:val="both"/>
        <w:rPr>
          <w:rFonts w:ascii="Times New Roman" w:eastAsia="Times New Roman" w:hAnsi="Times New Roman" w:cs="Times New Roman"/>
          <w:color w:val="000000" w:themeColor="text1"/>
          <w:sz w:val="28"/>
          <w:szCs w:val="28"/>
          <w:lang w:eastAsia="en-US" w:bidi="ar-SA"/>
        </w:rPr>
      </w:pPr>
      <w:r w:rsidRPr="00BA522E">
        <w:rPr>
          <w:rFonts w:ascii="Times New Roman" w:hAnsi="Times New Roman" w:cs="Times New Roman"/>
          <w:color w:val="000000" w:themeColor="text1"/>
          <w:sz w:val="28"/>
          <w:szCs w:val="28"/>
        </w:rPr>
        <w:t xml:space="preserve">- </w:t>
      </w:r>
      <w:r w:rsidR="005279AA" w:rsidRPr="00BA522E">
        <w:rPr>
          <w:rFonts w:ascii="Times New Roman" w:hAnsi="Times New Roman" w:cs="Times New Roman"/>
          <w:color w:val="000000" w:themeColor="text1"/>
          <w:sz w:val="28"/>
          <w:szCs w:val="28"/>
        </w:rPr>
        <w:t xml:space="preserve">Đối tượng được thanh toán tiền phương tiện đi lại; tiền phụ cấp đi đường khi nghỉ phép hàng năm: </w:t>
      </w:r>
      <w:r w:rsidR="00576650" w:rsidRPr="00BA522E">
        <w:rPr>
          <w:rFonts w:ascii="Times New Roman" w:hAnsi="Times New Roman" w:cs="Times New Roman"/>
          <w:sz w:val="28"/>
          <w:szCs w:val="28"/>
        </w:rPr>
        <w:t>công chức, người lao động</w:t>
      </w:r>
      <w:r w:rsidR="00576650" w:rsidRPr="00BA522E">
        <w:rPr>
          <w:rFonts w:ascii="Times New Roman" w:hAnsi="Times New Roman" w:cs="Times New Roman"/>
          <w:b/>
          <w:color w:val="000000" w:themeColor="text1"/>
          <w:sz w:val="28"/>
          <w:szCs w:val="28"/>
        </w:rPr>
        <w:t xml:space="preserve"> </w:t>
      </w:r>
      <w:r w:rsidR="005279AA" w:rsidRPr="00BA522E">
        <w:rPr>
          <w:rFonts w:ascii="Times New Roman" w:hAnsi="Times New Roman" w:cs="Times New Roman"/>
          <w:color w:val="000000" w:themeColor="text1"/>
          <w:sz w:val="28"/>
          <w:szCs w:val="28"/>
        </w:rPr>
        <w:t xml:space="preserve">có đủ điều kiện được nghỉ phép hàng năm theo pháp luật lao động quy định, được </w:t>
      </w:r>
      <w:r w:rsidR="00C67F0D" w:rsidRPr="00BA522E">
        <w:rPr>
          <w:rFonts w:ascii="Times New Roman" w:hAnsi="Times New Roman" w:cs="Times New Roman"/>
          <w:color w:val="000000" w:themeColor="text1"/>
          <w:sz w:val="28"/>
          <w:szCs w:val="28"/>
        </w:rPr>
        <w:t>Lãnh đạo</w:t>
      </w:r>
      <w:r w:rsidR="005279AA" w:rsidRPr="00BA522E">
        <w:rPr>
          <w:rFonts w:ascii="Times New Roman" w:hAnsi="Times New Roman" w:cs="Times New Roman"/>
          <w:color w:val="000000" w:themeColor="text1"/>
          <w:sz w:val="28"/>
          <w:szCs w:val="28"/>
        </w:rPr>
        <w:t xml:space="preserve"> Sở cấp giấy phép năm để thăm vợ hoặc chồng; con; cha, mẹ (cả bên chồng hoặc bên vợ</w:t>
      </w:r>
      <w:bookmarkStart w:id="61" w:name="bookmark65"/>
      <w:bookmarkEnd w:id="61"/>
      <w:r w:rsidR="00C27CC9" w:rsidRPr="00BA522E">
        <w:rPr>
          <w:rFonts w:ascii="Times New Roman" w:hAnsi="Times New Roman" w:cs="Times New Roman"/>
          <w:color w:val="000000" w:themeColor="text1"/>
          <w:sz w:val="28"/>
          <w:szCs w:val="28"/>
        </w:rPr>
        <w:t xml:space="preserve">) </w:t>
      </w:r>
      <w:r w:rsidR="00C27CC9" w:rsidRPr="00BA522E">
        <w:rPr>
          <w:rFonts w:ascii="Times New Roman" w:hAnsi="Times New Roman" w:cs="Times New Roman"/>
          <w:color w:val="000000" w:themeColor="text1"/>
          <w:sz w:val="28"/>
          <w:szCs w:val="28"/>
          <w:lang w:eastAsia="en-US" w:bidi="ar-SA"/>
        </w:rPr>
        <w:t>bị ốm đau</w:t>
      </w:r>
      <w:r w:rsidR="003961D0" w:rsidRPr="00BA522E">
        <w:rPr>
          <w:rFonts w:ascii="Times New Roman" w:hAnsi="Times New Roman" w:cs="Times New Roman"/>
          <w:color w:val="000000" w:themeColor="text1"/>
          <w:sz w:val="28"/>
          <w:szCs w:val="28"/>
          <w:lang w:eastAsia="en-US" w:bidi="ar-SA"/>
        </w:rPr>
        <w:t xml:space="preserve"> có giấy xác nhận của cơ sở điều trị; </w:t>
      </w:r>
      <w:r w:rsidR="00C27CC9" w:rsidRPr="00BA522E">
        <w:rPr>
          <w:rFonts w:ascii="Times New Roman" w:hAnsi="Times New Roman" w:cs="Times New Roman"/>
          <w:color w:val="000000" w:themeColor="text1"/>
          <w:sz w:val="28"/>
          <w:szCs w:val="28"/>
          <w:lang w:eastAsia="en-US" w:bidi="ar-SA"/>
        </w:rPr>
        <w:t>bị chết.</w:t>
      </w:r>
    </w:p>
    <w:p w14:paraId="41F96831" w14:textId="77777777" w:rsidR="0026432D"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b) </w:t>
      </w:r>
      <w:r w:rsidR="005279AA" w:rsidRPr="00BA522E">
        <w:rPr>
          <w:color w:val="000000" w:themeColor="text1"/>
          <w:sz w:val="28"/>
          <w:szCs w:val="28"/>
        </w:rPr>
        <w:t>Nội dung chi và mức thanh toán</w:t>
      </w:r>
      <w:bookmarkStart w:id="62" w:name="bookmark66"/>
      <w:bookmarkEnd w:id="62"/>
    </w:p>
    <w:p w14:paraId="181EEEA1" w14:textId="77777777" w:rsidR="0026432D"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Người đi nghỉ phép được thanh toán tiền phụ cấp đi đường (tương đương với mức phụ cấp lưu trú theo chế độ công tác phí hiện hành) và tiền phương tiện đi lại khi nghỉ phép năm</w:t>
      </w:r>
      <w:bookmarkStart w:id="63" w:name="bookmark67"/>
      <w:bookmarkEnd w:id="63"/>
      <w:r w:rsidR="002E5D00" w:rsidRPr="00BA522E">
        <w:rPr>
          <w:color w:val="000000" w:themeColor="text1"/>
          <w:sz w:val="28"/>
          <w:szCs w:val="28"/>
        </w:rPr>
        <w:t>.</w:t>
      </w:r>
    </w:p>
    <w:p w14:paraId="75B54D42" w14:textId="77777777" w:rsidR="0026432D"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Tiền phương tiện đi lại bao gồm: Tiền phương tiện vận tải (trừ phương tiện máy bay) của tổ chức, cá nhân kinh doanh vận tải hành khách theo quy định của pháp luật bao gồm: tiền phương tiện chiều đi và về từ nhà đến ga tàu, bến xe; vé tàu, xe vận chuyển đến nơi nghỉ phép và theo chiều ngược lại.</w:t>
      </w:r>
      <w:bookmarkStart w:id="64" w:name="bookmark68"/>
      <w:bookmarkEnd w:id="64"/>
    </w:p>
    <w:p w14:paraId="4761D4B6" w14:textId="0E1EA11E" w:rsidR="0026432D"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Mức thanh toán: Theo giá ghi trên vé</w:t>
      </w:r>
      <w:r w:rsidR="008F229C" w:rsidRPr="00BA522E">
        <w:rPr>
          <w:color w:val="000000" w:themeColor="text1"/>
          <w:sz w:val="28"/>
          <w:szCs w:val="28"/>
        </w:rPr>
        <w:t xml:space="preserve"> (vé điện tử)</w:t>
      </w:r>
      <w:r w:rsidR="005279AA" w:rsidRPr="00BA522E">
        <w:rPr>
          <w:color w:val="000000" w:themeColor="text1"/>
          <w:sz w:val="28"/>
          <w:szCs w:val="28"/>
        </w:rPr>
        <w:t>, hoá đơn mua vé</w:t>
      </w:r>
      <w:r w:rsidR="008F229C" w:rsidRPr="00BA522E">
        <w:rPr>
          <w:color w:val="000000" w:themeColor="text1"/>
          <w:sz w:val="28"/>
          <w:szCs w:val="28"/>
        </w:rPr>
        <w:t xml:space="preserve"> (hoá đơn điện tử)</w:t>
      </w:r>
      <w:r w:rsidR="005279AA" w:rsidRPr="00BA522E">
        <w:rPr>
          <w:color w:val="000000" w:themeColor="text1"/>
          <w:sz w:val="28"/>
          <w:szCs w:val="28"/>
        </w:rPr>
        <w:t>; giá vé không bao gồm các chi phí dịch vụ khác (Tham quan du lịch, các dịch vụ đặc biệt theo yêu cầu). Trường hợp công chức đi nghỉ phép sử dụng phương tiện là máy bay khi có vé hợp pháp hoặc tự túc bằng phương tiện cá nhân sẽ được thanh toán tối đa theo giá cước vận tải khách công cộng bằng phương tiện đường bộ, đường sắt, đường thủy phù h</w:t>
      </w:r>
      <w:r w:rsidR="00544C8E" w:rsidRPr="00BA522E">
        <w:rPr>
          <w:color w:val="000000" w:themeColor="text1"/>
          <w:sz w:val="28"/>
          <w:szCs w:val="28"/>
        </w:rPr>
        <w:t>ợ</w:t>
      </w:r>
      <w:r w:rsidR="005279AA" w:rsidRPr="00BA522E">
        <w:rPr>
          <w:color w:val="000000" w:themeColor="text1"/>
          <w:sz w:val="28"/>
          <w:szCs w:val="28"/>
        </w:rPr>
        <w:t>p với tuyến đường đi nghỉ phép.</w:t>
      </w:r>
      <w:bookmarkStart w:id="65" w:name="bookmark69"/>
      <w:bookmarkEnd w:id="65"/>
    </w:p>
    <w:p w14:paraId="0F2A2E26" w14:textId="77777777" w:rsidR="0026432D"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c) </w:t>
      </w:r>
      <w:r w:rsidR="005279AA" w:rsidRPr="00BA522E">
        <w:rPr>
          <w:color w:val="000000" w:themeColor="text1"/>
          <w:sz w:val="28"/>
          <w:szCs w:val="28"/>
        </w:rPr>
        <w:t>Điều kiện, thời hạn thanh toán</w:t>
      </w:r>
      <w:bookmarkStart w:id="66" w:name="bookmark70"/>
      <w:bookmarkEnd w:id="66"/>
    </w:p>
    <w:p w14:paraId="60392E16" w14:textId="77777777" w:rsidR="0026432D"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Tiền phương tiện đi nghỉ phép và phụ cấp đi đường hàng năm chỉ được thanh toán mỗi năm một lần.</w:t>
      </w:r>
      <w:bookmarkStart w:id="67" w:name="bookmark71"/>
      <w:bookmarkEnd w:id="67"/>
    </w:p>
    <w:p w14:paraId="06CB1B78" w14:textId="02268C3F" w:rsidR="000E7C0E"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Nghỉ phép của năm nào chỉ được thanh toán trong năm đó, trường h</w:t>
      </w:r>
      <w:r w:rsidR="001F56D8" w:rsidRPr="00BA522E">
        <w:rPr>
          <w:color w:val="000000" w:themeColor="text1"/>
          <w:sz w:val="28"/>
          <w:szCs w:val="28"/>
        </w:rPr>
        <w:t>ợ</w:t>
      </w:r>
      <w:r w:rsidR="005279AA" w:rsidRPr="00BA522E">
        <w:rPr>
          <w:color w:val="000000" w:themeColor="text1"/>
          <w:sz w:val="28"/>
          <w:szCs w:val="28"/>
        </w:rPr>
        <w:t xml:space="preserve">p vì công việc được Giám đốc Sở cho lùi thời gian nghỉ phép sang năm sau thì </w:t>
      </w:r>
      <w:r w:rsidR="005279AA" w:rsidRPr="00BA522E">
        <w:rPr>
          <w:color w:val="000000" w:themeColor="text1"/>
          <w:sz w:val="28"/>
          <w:szCs w:val="28"/>
        </w:rPr>
        <w:lastRenderedPageBreak/>
        <w:t xml:space="preserve">cũng được thanh toán tiền nghỉ phép năm, nhưng chỉ được thanh toán trong phạm vi thời gian chỉnh lý ngân sách đến hết </w:t>
      </w:r>
      <w:r w:rsidR="004E6ADA" w:rsidRPr="00BA522E">
        <w:rPr>
          <w:color w:val="000000" w:themeColor="text1"/>
          <w:sz w:val="28"/>
          <w:szCs w:val="28"/>
        </w:rPr>
        <w:t>20</w:t>
      </w:r>
      <w:r w:rsidR="005279AA" w:rsidRPr="00BA522E">
        <w:rPr>
          <w:color w:val="000000" w:themeColor="text1"/>
          <w:sz w:val="28"/>
          <w:szCs w:val="28"/>
        </w:rPr>
        <w:t xml:space="preserve"> tháng 01 năm sau.</w:t>
      </w:r>
      <w:bookmarkStart w:id="68" w:name="bookmark72"/>
      <w:bookmarkEnd w:id="68"/>
    </w:p>
    <w:p w14:paraId="6D90F2F6" w14:textId="77777777" w:rsidR="0026432D"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d) </w:t>
      </w:r>
      <w:r w:rsidR="005279AA" w:rsidRPr="00BA522E">
        <w:rPr>
          <w:color w:val="000000" w:themeColor="text1"/>
          <w:sz w:val="28"/>
          <w:szCs w:val="28"/>
        </w:rPr>
        <w:t>Thủ tục thanh toán tiền nghỉ phép</w:t>
      </w:r>
      <w:bookmarkStart w:id="69" w:name="bookmark73"/>
      <w:bookmarkEnd w:id="69"/>
    </w:p>
    <w:p w14:paraId="6CC5A6E6" w14:textId="77777777" w:rsidR="0026432D" w:rsidRPr="00BA522E" w:rsidRDefault="00AC48E1"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Thủ tục thanh toán:</w:t>
      </w:r>
    </w:p>
    <w:p w14:paraId="75A0B62B" w14:textId="77777777" w:rsidR="0026432D" w:rsidRPr="00BA522E" w:rsidRDefault="005279AA"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Giấy nghỉ phép năm do </w:t>
      </w:r>
      <w:r w:rsidR="0026432D" w:rsidRPr="00BA522E">
        <w:rPr>
          <w:color w:val="000000" w:themeColor="text1"/>
          <w:sz w:val="28"/>
          <w:szCs w:val="28"/>
        </w:rPr>
        <w:t>Lãnh đạo Sở</w:t>
      </w:r>
      <w:r w:rsidRPr="00BA522E">
        <w:rPr>
          <w:color w:val="000000" w:themeColor="text1"/>
          <w:sz w:val="28"/>
          <w:szCs w:val="28"/>
        </w:rPr>
        <w:t xml:space="preserve"> cấp.</w:t>
      </w:r>
    </w:p>
    <w:p w14:paraId="31799020" w14:textId="77777777" w:rsidR="00E06D7D" w:rsidRPr="00BA522E" w:rsidRDefault="005279AA"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Phải có đơn và được chính quyền địa phương nơi người thân cư trú xác nhận</w:t>
      </w:r>
      <w:r w:rsidR="008F229C" w:rsidRPr="00BA522E">
        <w:rPr>
          <w:color w:val="000000" w:themeColor="text1"/>
          <w:sz w:val="28"/>
          <w:szCs w:val="28"/>
        </w:rPr>
        <w:t>.</w:t>
      </w:r>
      <w:r w:rsidRPr="00BA522E">
        <w:rPr>
          <w:color w:val="000000" w:themeColor="text1"/>
          <w:sz w:val="28"/>
          <w:szCs w:val="28"/>
        </w:rPr>
        <w:t xml:space="preserve"> </w:t>
      </w:r>
      <w:r w:rsidR="008F229C" w:rsidRPr="00BA522E">
        <w:rPr>
          <w:color w:val="000000" w:themeColor="text1"/>
          <w:sz w:val="28"/>
          <w:szCs w:val="28"/>
        </w:rPr>
        <w:t xml:space="preserve">Đồng thời phải có giấy xác nhận </w:t>
      </w:r>
      <w:r w:rsidR="004E6ADA" w:rsidRPr="00BA522E">
        <w:rPr>
          <w:color w:val="000000" w:themeColor="text1"/>
          <w:sz w:val="28"/>
          <w:szCs w:val="28"/>
        </w:rPr>
        <w:t xml:space="preserve">của cơ sở y tế  xác nhận </w:t>
      </w:r>
      <w:r w:rsidRPr="00BA522E">
        <w:rPr>
          <w:color w:val="000000" w:themeColor="text1"/>
          <w:sz w:val="28"/>
          <w:szCs w:val="28"/>
        </w:rPr>
        <w:t>người thân bị ốm đau đi điều trị ở cơ sở y tế, điều trị dài hạn tại nhà, hoặc bị chết.</w:t>
      </w:r>
    </w:p>
    <w:p w14:paraId="1F9AE2E2" w14:textId="77777777" w:rsidR="0026432D" w:rsidRPr="00BA522E" w:rsidRDefault="005279AA" w:rsidP="00BA522E">
      <w:pPr>
        <w:pStyle w:val="Vnbnnidung0"/>
        <w:spacing w:after="120" w:line="240" w:lineRule="auto"/>
        <w:ind w:firstLine="720"/>
        <w:jc w:val="both"/>
        <w:rPr>
          <w:b/>
          <w:bCs/>
          <w:color w:val="000000" w:themeColor="text1"/>
          <w:sz w:val="28"/>
          <w:szCs w:val="28"/>
        </w:rPr>
      </w:pPr>
      <w:r w:rsidRPr="00BA522E">
        <w:rPr>
          <w:b/>
          <w:bCs/>
          <w:color w:val="000000" w:themeColor="text1"/>
          <w:sz w:val="28"/>
          <w:szCs w:val="28"/>
        </w:rPr>
        <w:t xml:space="preserve">Điều </w:t>
      </w:r>
      <w:r w:rsidR="00B00B0A" w:rsidRPr="00BA522E">
        <w:rPr>
          <w:b/>
          <w:bCs/>
          <w:color w:val="000000" w:themeColor="text1"/>
          <w:sz w:val="28"/>
          <w:szCs w:val="28"/>
        </w:rPr>
        <w:t>9</w:t>
      </w:r>
      <w:r w:rsidRPr="00BA522E">
        <w:rPr>
          <w:b/>
          <w:bCs/>
          <w:color w:val="000000" w:themeColor="text1"/>
          <w:sz w:val="28"/>
          <w:szCs w:val="28"/>
        </w:rPr>
        <w:t>. Thanh toán dịch vụ công cộng</w:t>
      </w:r>
      <w:bookmarkStart w:id="70" w:name="bookmark74"/>
      <w:bookmarkEnd w:id="70"/>
    </w:p>
    <w:p w14:paraId="13FEC7FA" w14:textId="77777777" w:rsidR="00E06D7D" w:rsidRPr="00BA522E" w:rsidRDefault="0026432D" w:rsidP="00BA522E">
      <w:pPr>
        <w:pStyle w:val="Vnbnnidung0"/>
        <w:spacing w:after="120" w:line="240" w:lineRule="auto"/>
        <w:ind w:firstLine="720"/>
        <w:jc w:val="both"/>
        <w:rPr>
          <w:b/>
          <w:color w:val="000000" w:themeColor="text1"/>
          <w:sz w:val="28"/>
          <w:szCs w:val="28"/>
        </w:rPr>
      </w:pPr>
      <w:r w:rsidRPr="00BA522E">
        <w:rPr>
          <w:b/>
          <w:bCs/>
          <w:color w:val="000000" w:themeColor="text1"/>
          <w:sz w:val="28"/>
          <w:szCs w:val="28"/>
        </w:rPr>
        <w:t xml:space="preserve">1. </w:t>
      </w:r>
      <w:r w:rsidR="005279AA" w:rsidRPr="00BA522E">
        <w:rPr>
          <w:b/>
          <w:bCs/>
          <w:color w:val="000000" w:themeColor="text1"/>
          <w:sz w:val="28"/>
          <w:szCs w:val="28"/>
        </w:rPr>
        <w:t>Điện, nước</w:t>
      </w:r>
    </w:p>
    <w:p w14:paraId="304A8D6D" w14:textId="77777777" w:rsidR="00E06D7D" w:rsidRPr="00BA522E" w:rsidRDefault="005279AA"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Chi phí điện, nước phục vụ cho hoạt động của Sở được tính theo hoá đơn thanh toán qua chỉ số tiêu thụ thực tế của đồng hồ điện và đồng hồ nước.</w:t>
      </w:r>
    </w:p>
    <w:p w14:paraId="37204CA4" w14:textId="715B7DB7" w:rsidR="0026432D" w:rsidRPr="00BA522E" w:rsidRDefault="005279AA"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Văn phòng có trách nhiệm phối h</w:t>
      </w:r>
      <w:r w:rsidR="00E007EF" w:rsidRPr="00BA522E">
        <w:rPr>
          <w:color w:val="000000" w:themeColor="text1"/>
          <w:sz w:val="28"/>
          <w:szCs w:val="28"/>
        </w:rPr>
        <w:t>ợ</w:t>
      </w:r>
      <w:r w:rsidRPr="00BA522E">
        <w:rPr>
          <w:color w:val="000000" w:themeColor="text1"/>
          <w:sz w:val="28"/>
          <w:szCs w:val="28"/>
        </w:rPr>
        <w:t>p với các trưởng phòng kiểm tra đôn đốc, nhắc nhở công chức, người lao động thực hiện tiết kiệm điện, nước của Sở.</w:t>
      </w:r>
      <w:bookmarkStart w:id="71" w:name="bookmark77"/>
      <w:bookmarkStart w:id="72" w:name="bookmark75"/>
      <w:bookmarkStart w:id="73" w:name="bookmark76"/>
      <w:bookmarkStart w:id="74" w:name="bookmark78"/>
      <w:bookmarkEnd w:id="71"/>
    </w:p>
    <w:p w14:paraId="6D28F256" w14:textId="77777777" w:rsidR="0026432D" w:rsidRPr="00BA522E" w:rsidRDefault="0026432D" w:rsidP="00BA522E">
      <w:pPr>
        <w:pStyle w:val="Vnbnnidung0"/>
        <w:spacing w:after="120" w:line="240" w:lineRule="auto"/>
        <w:ind w:firstLine="720"/>
        <w:jc w:val="both"/>
        <w:rPr>
          <w:b/>
          <w:color w:val="000000" w:themeColor="text1"/>
          <w:sz w:val="28"/>
          <w:szCs w:val="28"/>
        </w:rPr>
      </w:pPr>
      <w:r w:rsidRPr="00BA522E">
        <w:rPr>
          <w:b/>
          <w:color w:val="000000" w:themeColor="text1"/>
          <w:sz w:val="28"/>
          <w:szCs w:val="28"/>
        </w:rPr>
        <w:t xml:space="preserve">2. </w:t>
      </w:r>
      <w:r w:rsidR="005279AA" w:rsidRPr="00BA522E">
        <w:rPr>
          <w:b/>
          <w:color w:val="000000" w:themeColor="text1"/>
          <w:sz w:val="28"/>
          <w:szCs w:val="28"/>
        </w:rPr>
        <w:t>Định mức tiêu thụ xăng, dầu xe ô tô phục vụ công tác</w:t>
      </w:r>
      <w:bookmarkStart w:id="75" w:name="bookmark79"/>
      <w:bookmarkEnd w:id="72"/>
      <w:bookmarkEnd w:id="73"/>
      <w:bookmarkEnd w:id="74"/>
      <w:bookmarkEnd w:id="75"/>
    </w:p>
    <w:p w14:paraId="56E5C760" w14:textId="77777777" w:rsidR="00E06D7D" w:rsidRPr="00BA522E" w:rsidRDefault="0026432D"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Định mức tiêu thụ xăng xe ô tô phục vụ công tác:</w:t>
      </w:r>
    </w:p>
    <w:p w14:paraId="481E8AB6" w14:textId="77777777" w:rsidR="00CD0FC8" w:rsidRPr="00BA522E" w:rsidRDefault="00CD0FC8"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Xe ô tô biển số 47</w:t>
      </w:r>
      <w:r w:rsidR="004A619E" w:rsidRPr="00BA522E">
        <w:rPr>
          <w:color w:val="000000" w:themeColor="text1"/>
          <w:sz w:val="28"/>
          <w:szCs w:val="28"/>
        </w:rPr>
        <w:t>C- 2512</w:t>
      </w:r>
      <w:r w:rsidRPr="00BA522E">
        <w:rPr>
          <w:color w:val="000000" w:themeColor="text1"/>
          <w:sz w:val="28"/>
          <w:szCs w:val="28"/>
        </w:rPr>
        <w:t>, cấp 18 lít xăng/100km.</w:t>
      </w:r>
    </w:p>
    <w:p w14:paraId="56BC43FA" w14:textId="6FBBB43D" w:rsidR="00CD0FC8" w:rsidRPr="00BA522E" w:rsidRDefault="00CD0FC8"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Xe ô tô biển số</w:t>
      </w:r>
      <w:r w:rsidR="004A619E" w:rsidRPr="00BA522E">
        <w:rPr>
          <w:color w:val="000000" w:themeColor="text1"/>
          <w:sz w:val="28"/>
          <w:szCs w:val="28"/>
        </w:rPr>
        <w:t xml:space="preserve"> 47</w:t>
      </w:r>
      <w:r w:rsidR="00E007EF" w:rsidRPr="00BA522E">
        <w:rPr>
          <w:color w:val="000000" w:themeColor="text1"/>
          <w:sz w:val="28"/>
          <w:szCs w:val="28"/>
        </w:rPr>
        <w:t>A</w:t>
      </w:r>
      <w:r w:rsidR="004A619E" w:rsidRPr="00BA522E">
        <w:rPr>
          <w:color w:val="000000" w:themeColor="text1"/>
          <w:sz w:val="28"/>
          <w:szCs w:val="28"/>
        </w:rPr>
        <w:t>- 00011</w:t>
      </w:r>
      <w:r w:rsidRPr="00BA522E">
        <w:rPr>
          <w:color w:val="000000" w:themeColor="text1"/>
          <w:sz w:val="28"/>
          <w:szCs w:val="28"/>
        </w:rPr>
        <w:t>, cấp 18 lít xăng/100km.</w:t>
      </w:r>
    </w:p>
    <w:p w14:paraId="0F88C230" w14:textId="77777777" w:rsidR="00CD0FC8" w:rsidRPr="00BA522E" w:rsidRDefault="00CD0FC8"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Xe ô tô biển số 47</w:t>
      </w:r>
      <w:r w:rsidR="004A619E" w:rsidRPr="00BA522E">
        <w:rPr>
          <w:color w:val="000000" w:themeColor="text1"/>
          <w:sz w:val="28"/>
          <w:szCs w:val="28"/>
        </w:rPr>
        <w:t>C- 2782</w:t>
      </w:r>
      <w:r w:rsidRPr="00BA522E">
        <w:rPr>
          <w:color w:val="000000" w:themeColor="text1"/>
          <w:sz w:val="28"/>
          <w:szCs w:val="28"/>
        </w:rPr>
        <w:t>, cấp 18 lít xăng/100km.</w:t>
      </w:r>
    </w:p>
    <w:p w14:paraId="0C8E624A" w14:textId="77777777" w:rsidR="00E06D7D" w:rsidRPr="00BA522E" w:rsidRDefault="005279AA"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Xe ô tô biển số</w:t>
      </w:r>
      <w:r w:rsidR="004A619E" w:rsidRPr="00BA522E">
        <w:rPr>
          <w:color w:val="000000" w:themeColor="text1"/>
          <w:sz w:val="28"/>
          <w:szCs w:val="28"/>
        </w:rPr>
        <w:t xml:space="preserve"> 78A- 00023</w:t>
      </w:r>
      <w:r w:rsidRPr="00BA522E">
        <w:rPr>
          <w:color w:val="000000" w:themeColor="text1"/>
          <w:sz w:val="28"/>
          <w:szCs w:val="28"/>
        </w:rPr>
        <w:t xml:space="preserve">, cấp </w:t>
      </w:r>
      <w:r w:rsidR="00CD0FC8" w:rsidRPr="00BA522E">
        <w:rPr>
          <w:color w:val="000000" w:themeColor="text1"/>
          <w:sz w:val="28"/>
          <w:szCs w:val="28"/>
        </w:rPr>
        <w:t>18</w:t>
      </w:r>
      <w:r w:rsidRPr="00BA522E">
        <w:rPr>
          <w:color w:val="000000" w:themeColor="text1"/>
          <w:sz w:val="28"/>
          <w:szCs w:val="28"/>
        </w:rPr>
        <w:t xml:space="preserve"> lít xăng/</w:t>
      </w:r>
      <w:r w:rsidR="00CD0FC8" w:rsidRPr="00BA522E">
        <w:rPr>
          <w:color w:val="000000" w:themeColor="text1"/>
          <w:sz w:val="28"/>
          <w:szCs w:val="28"/>
        </w:rPr>
        <w:t>100</w:t>
      </w:r>
      <w:r w:rsidRPr="00BA522E">
        <w:rPr>
          <w:color w:val="000000" w:themeColor="text1"/>
          <w:sz w:val="28"/>
          <w:szCs w:val="28"/>
        </w:rPr>
        <w:t>km.</w:t>
      </w:r>
    </w:p>
    <w:p w14:paraId="4D5D62DC" w14:textId="77777777" w:rsidR="00612592" w:rsidRPr="00BA522E" w:rsidRDefault="00612592"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Xe ô tô biển số 78</w:t>
      </w:r>
      <w:r w:rsidR="00EE13AD" w:rsidRPr="00BA522E">
        <w:rPr>
          <w:color w:val="000000" w:themeColor="text1"/>
          <w:sz w:val="28"/>
          <w:szCs w:val="28"/>
        </w:rPr>
        <w:t>B</w:t>
      </w:r>
      <w:r w:rsidRPr="00BA522E">
        <w:rPr>
          <w:color w:val="000000" w:themeColor="text1"/>
          <w:sz w:val="28"/>
          <w:szCs w:val="28"/>
        </w:rPr>
        <w:t xml:space="preserve">- </w:t>
      </w:r>
      <w:r w:rsidR="00EE13AD" w:rsidRPr="00BA522E">
        <w:rPr>
          <w:color w:val="000000" w:themeColor="text1"/>
          <w:sz w:val="28"/>
          <w:szCs w:val="28"/>
        </w:rPr>
        <w:t>1349</w:t>
      </w:r>
      <w:r w:rsidRPr="00BA522E">
        <w:rPr>
          <w:color w:val="000000" w:themeColor="text1"/>
          <w:sz w:val="28"/>
          <w:szCs w:val="28"/>
        </w:rPr>
        <w:t>, cấp 1</w:t>
      </w:r>
      <w:r w:rsidR="00EE13AD" w:rsidRPr="00BA522E">
        <w:rPr>
          <w:color w:val="000000" w:themeColor="text1"/>
          <w:sz w:val="28"/>
          <w:szCs w:val="28"/>
        </w:rPr>
        <w:t>6</w:t>
      </w:r>
      <w:r w:rsidRPr="00BA522E">
        <w:rPr>
          <w:color w:val="000000" w:themeColor="text1"/>
          <w:sz w:val="28"/>
          <w:szCs w:val="28"/>
        </w:rPr>
        <w:t xml:space="preserve"> lít xăng/100km.</w:t>
      </w:r>
    </w:p>
    <w:p w14:paraId="12A671AF" w14:textId="77777777" w:rsidR="00E615C0" w:rsidRPr="00BA522E" w:rsidRDefault="00E615C0"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Xe ô tô Nissan 12 chỗ, biển số 47C- 2721, cấp 17,5 lít xăng/100km.</w:t>
      </w:r>
    </w:p>
    <w:p w14:paraId="65421C04" w14:textId="77777777" w:rsidR="002B5C2D" w:rsidRPr="00BA522E" w:rsidRDefault="002B5C2D"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Áp dụng cho lái xe tiền rửa xe, mức khoán: 300.000đ/tháng/xe.</w:t>
      </w:r>
      <w:bookmarkStart w:id="76" w:name="bookmark81"/>
      <w:bookmarkEnd w:id="76"/>
    </w:p>
    <w:p w14:paraId="3439B6AC" w14:textId="77777777" w:rsidR="002B5C2D" w:rsidRPr="00BA522E" w:rsidRDefault="002B5C2D"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Đối với xe ô tô mượn của các đơn vị thì định mức tiêu thụ theo định mức quy định của đơn vị quản lý xe.</w:t>
      </w:r>
    </w:p>
    <w:p w14:paraId="1545CD58" w14:textId="77777777" w:rsidR="0026432D" w:rsidRPr="00BA522E" w:rsidRDefault="0026432D"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Mỗi chuyến đi công tác phải có lệnh điều xe ghi số km đầu, số km cuối để xác định số chiều dài km lăn bánh và đại diện người đi trên xe xác nhận.</w:t>
      </w:r>
      <w:bookmarkStart w:id="77" w:name="bookmark82"/>
      <w:bookmarkEnd w:id="77"/>
    </w:p>
    <w:p w14:paraId="31E36E6E" w14:textId="77777777" w:rsidR="0026432D" w:rsidRPr="00BA522E" w:rsidRDefault="0026432D" w:rsidP="00BA522E">
      <w:pPr>
        <w:pStyle w:val="Vnbnnidung0"/>
        <w:spacing w:after="120" w:line="240" w:lineRule="auto"/>
        <w:ind w:firstLine="720"/>
        <w:jc w:val="both"/>
        <w:rPr>
          <w:b/>
          <w:color w:val="000000" w:themeColor="text1"/>
          <w:sz w:val="28"/>
          <w:szCs w:val="28"/>
        </w:rPr>
      </w:pPr>
      <w:bookmarkStart w:id="78" w:name="bookmark83"/>
      <w:bookmarkStart w:id="79" w:name="bookmark84"/>
      <w:bookmarkStart w:id="80" w:name="bookmark86"/>
      <w:r w:rsidRPr="00BA522E">
        <w:rPr>
          <w:b/>
          <w:color w:val="000000" w:themeColor="text1"/>
          <w:sz w:val="28"/>
          <w:szCs w:val="28"/>
        </w:rPr>
        <w:t xml:space="preserve">3. </w:t>
      </w:r>
      <w:r w:rsidR="005279AA" w:rsidRPr="00BA522E">
        <w:rPr>
          <w:b/>
          <w:color w:val="000000" w:themeColor="text1"/>
          <w:sz w:val="28"/>
          <w:szCs w:val="28"/>
        </w:rPr>
        <w:t>Điện thoại</w:t>
      </w:r>
      <w:bookmarkStart w:id="81" w:name="bookmark87"/>
      <w:bookmarkEnd w:id="78"/>
      <w:bookmarkEnd w:id="79"/>
      <w:bookmarkEnd w:id="80"/>
      <w:bookmarkEnd w:id="81"/>
    </w:p>
    <w:p w14:paraId="7D10340B" w14:textId="77D4433A" w:rsidR="0026432D" w:rsidRPr="00BA522E" w:rsidRDefault="0026432D"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a) </w:t>
      </w:r>
      <w:r w:rsidR="005279AA" w:rsidRPr="00BA522E">
        <w:rPr>
          <w:color w:val="000000" w:themeColor="text1"/>
          <w:sz w:val="28"/>
          <w:szCs w:val="28"/>
        </w:rPr>
        <w:t>Điện thoại của các đồng chí Lãnh đạo Sở</w:t>
      </w:r>
      <w:r w:rsidR="00531A9F" w:rsidRPr="00BA522E">
        <w:rPr>
          <w:color w:val="000000" w:themeColor="text1"/>
          <w:sz w:val="28"/>
          <w:szCs w:val="28"/>
        </w:rPr>
        <w:t>:</w:t>
      </w:r>
    </w:p>
    <w:p w14:paraId="03316E47" w14:textId="1ECACF7D" w:rsidR="0026432D" w:rsidRPr="00BA522E" w:rsidRDefault="00531A9F"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Thực hiện theo quy định hiện hành của HĐND và UBND tỉnh</w:t>
      </w:r>
      <w:bookmarkStart w:id="82" w:name="bookmark90"/>
      <w:bookmarkEnd w:id="82"/>
      <w:r w:rsidRPr="00BA522E">
        <w:rPr>
          <w:color w:val="000000" w:themeColor="text1"/>
          <w:sz w:val="28"/>
          <w:szCs w:val="28"/>
        </w:rPr>
        <w:t xml:space="preserve"> Đắk Lắk.</w:t>
      </w:r>
    </w:p>
    <w:p w14:paraId="1A6045DA" w14:textId="77777777" w:rsidR="00590F68" w:rsidRPr="00BA522E" w:rsidRDefault="0026432D"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b) </w:t>
      </w:r>
      <w:r w:rsidR="005279AA" w:rsidRPr="00BA522E">
        <w:rPr>
          <w:color w:val="000000" w:themeColor="text1"/>
          <w:sz w:val="28"/>
          <w:szCs w:val="28"/>
        </w:rPr>
        <w:t>Điện thoại bàn trang bị để phục vụ công tác tại cơ quan:</w:t>
      </w:r>
    </w:p>
    <w:p w14:paraId="7A648E8A" w14:textId="77777777" w:rsidR="00590F68" w:rsidRPr="00BA522E" w:rsidRDefault="00590F68"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Mỗi phòng không quá 01 số thuê bao cố định. </w:t>
      </w:r>
    </w:p>
    <w:p w14:paraId="7EBD4CE0" w14:textId="77777777" w:rsidR="00590F68" w:rsidRPr="00BA522E" w:rsidRDefault="00590F68"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Định mức: 120.000 đồng/thuê bao/tháng, riêng số máy tại Văn thư:  200.000 đồng/thuê bao/tháng.</w:t>
      </w:r>
    </w:p>
    <w:p w14:paraId="3F3B1A3F" w14:textId="77777777" w:rsidR="0026432D" w:rsidRPr="00BA522E" w:rsidRDefault="0026432D" w:rsidP="00BA522E">
      <w:pPr>
        <w:pStyle w:val="Vnbnnidung0"/>
        <w:spacing w:after="120" w:line="240" w:lineRule="auto"/>
        <w:ind w:firstLine="720"/>
        <w:jc w:val="both"/>
        <w:rPr>
          <w:b/>
          <w:color w:val="000000" w:themeColor="text1"/>
          <w:sz w:val="28"/>
          <w:szCs w:val="28"/>
        </w:rPr>
      </w:pPr>
      <w:bookmarkStart w:id="83" w:name="bookmark91"/>
      <w:bookmarkStart w:id="84" w:name="bookmark92"/>
      <w:bookmarkStart w:id="85" w:name="bookmark94"/>
      <w:r w:rsidRPr="00BA522E">
        <w:rPr>
          <w:b/>
          <w:color w:val="000000" w:themeColor="text1"/>
          <w:sz w:val="28"/>
          <w:szCs w:val="28"/>
        </w:rPr>
        <w:lastRenderedPageBreak/>
        <w:t xml:space="preserve">4. </w:t>
      </w:r>
      <w:r w:rsidR="005279AA" w:rsidRPr="00BA522E">
        <w:rPr>
          <w:b/>
          <w:color w:val="000000" w:themeColor="text1"/>
          <w:sz w:val="28"/>
          <w:szCs w:val="28"/>
        </w:rPr>
        <w:t>Bưu chính, Fax</w:t>
      </w:r>
      <w:bookmarkStart w:id="86" w:name="bookmark95"/>
      <w:bookmarkEnd w:id="83"/>
      <w:bookmarkEnd w:id="84"/>
      <w:bookmarkEnd w:id="85"/>
      <w:bookmarkEnd w:id="86"/>
    </w:p>
    <w:p w14:paraId="596AB9E1" w14:textId="77777777" w:rsidR="0026432D" w:rsidRPr="00BA522E" w:rsidRDefault="0026432D"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a) </w:t>
      </w:r>
      <w:r w:rsidR="005279AA" w:rsidRPr="00BA522E">
        <w:rPr>
          <w:color w:val="000000" w:themeColor="text1"/>
          <w:sz w:val="28"/>
          <w:szCs w:val="28"/>
        </w:rPr>
        <w:t>Văn thư phải mở sổ theo dõi công văn gửi đi để làm cơ sở thanh toán. Hàng tháng, kế toán và văn thư đối chiếu số công văn gửi đi và các chứng từ liên quan để thanh toán.</w:t>
      </w:r>
      <w:bookmarkStart w:id="87" w:name="bookmark96"/>
      <w:bookmarkEnd w:id="87"/>
    </w:p>
    <w:p w14:paraId="6E69C227" w14:textId="77777777" w:rsidR="0026432D" w:rsidRPr="00BA522E" w:rsidRDefault="0026432D"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b) </w:t>
      </w:r>
      <w:r w:rsidR="005279AA" w:rsidRPr="00BA522E">
        <w:rPr>
          <w:color w:val="000000" w:themeColor="text1"/>
          <w:sz w:val="28"/>
          <w:szCs w:val="28"/>
        </w:rPr>
        <w:t>Đối với các văn bản gửi cho các Doanh nghiệp, các tổ chức (cơ quan cảnh sát điều tra, Tòa án...) yêu cầu cung cấp thông tin Doanh nghiệp (do phòng Đăng ký kinh doanh phát hành), Bộ, ngành Trung ương, các huyện trong tỉnh, có nội dung quan trọng, yêu cầu đảm bảo thì gửi bằng tem số.</w:t>
      </w:r>
      <w:bookmarkStart w:id="88" w:name="bookmark97"/>
      <w:bookmarkEnd w:id="88"/>
    </w:p>
    <w:p w14:paraId="6A4A5511" w14:textId="77777777" w:rsidR="0026432D" w:rsidRPr="00BA522E" w:rsidRDefault="0026432D"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c) </w:t>
      </w:r>
      <w:r w:rsidR="005279AA" w:rsidRPr="00BA522E">
        <w:rPr>
          <w:color w:val="000000" w:themeColor="text1"/>
          <w:sz w:val="28"/>
          <w:szCs w:val="28"/>
        </w:rPr>
        <w:t>Đối với văn bản, bưu kiện... gửi cho các Bộ, ngành mang tính chất bảo mật, yêu cầu đến tận tay người nhận và thời gian gấp, các phòng chuyên môn phải có đề xuất gửi Lãnh đạo Văn phòng duyệt trước khi gửi chuyển phát nhanh (EMS).</w:t>
      </w:r>
      <w:bookmarkStart w:id="89" w:name="bookmark98"/>
      <w:bookmarkEnd w:id="89"/>
    </w:p>
    <w:p w14:paraId="40AE539A" w14:textId="77777777" w:rsidR="0026432D" w:rsidRPr="00BA522E" w:rsidRDefault="0026432D"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d) </w:t>
      </w:r>
      <w:r w:rsidR="005279AA" w:rsidRPr="00BA522E">
        <w:rPr>
          <w:color w:val="000000" w:themeColor="text1"/>
          <w:sz w:val="28"/>
          <w:szCs w:val="28"/>
        </w:rPr>
        <w:t>Đối với các hồ sơ thủ tục hành chính tại Trung tâm Phục vụ hành chính công của tỉnh (Ký hợp đồng với Bưu điện thực hiện chi theo thực tế).</w:t>
      </w:r>
      <w:bookmarkStart w:id="90" w:name="bookmark99"/>
      <w:bookmarkEnd w:id="90"/>
    </w:p>
    <w:p w14:paraId="7ACA2065" w14:textId="19DA30DA" w:rsidR="0026432D" w:rsidRPr="00BA522E" w:rsidRDefault="0026432D"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e)</w:t>
      </w:r>
      <w:r w:rsidR="005279AA" w:rsidRPr="00BA522E">
        <w:rPr>
          <w:color w:val="000000" w:themeColor="text1"/>
          <w:sz w:val="28"/>
          <w:szCs w:val="28"/>
        </w:rPr>
        <w:t>Tất cả các hình thức gửi công văn nêu trên, nhân viên Văn thư Sở phải thực hiện tổng hợp vào cuối mỗi ngày để giao cho nhân viên Bưu điện; phải có đối chiếu về số lượng và ký giao nhận giữa 02 bên. Cuối tháng, nhân viên Văn thư tổng h</w:t>
      </w:r>
      <w:r w:rsidR="005B31C7" w:rsidRPr="00BA522E">
        <w:rPr>
          <w:color w:val="000000" w:themeColor="text1"/>
          <w:sz w:val="28"/>
          <w:szCs w:val="28"/>
        </w:rPr>
        <w:t>ợ</w:t>
      </w:r>
      <w:r w:rsidR="005279AA" w:rsidRPr="00BA522E">
        <w:rPr>
          <w:color w:val="000000" w:themeColor="text1"/>
          <w:sz w:val="28"/>
          <w:szCs w:val="28"/>
        </w:rPr>
        <w:t>p chứng từ và chuyên cho bộ phận K</w:t>
      </w:r>
      <w:r w:rsidR="005B31C7" w:rsidRPr="00BA522E">
        <w:rPr>
          <w:color w:val="000000" w:themeColor="text1"/>
          <w:sz w:val="28"/>
          <w:szCs w:val="28"/>
        </w:rPr>
        <w:t>ế</w:t>
      </w:r>
      <w:r w:rsidR="005279AA" w:rsidRPr="00BA522E">
        <w:rPr>
          <w:color w:val="000000" w:themeColor="text1"/>
          <w:sz w:val="28"/>
          <w:szCs w:val="28"/>
        </w:rPr>
        <w:t xml:space="preserve"> toán đ</w:t>
      </w:r>
      <w:r w:rsidR="00E007EF" w:rsidRPr="00BA522E">
        <w:rPr>
          <w:color w:val="000000" w:themeColor="text1"/>
          <w:sz w:val="28"/>
          <w:szCs w:val="28"/>
        </w:rPr>
        <w:t>ể</w:t>
      </w:r>
      <w:r w:rsidR="005279AA" w:rsidRPr="00BA522E">
        <w:rPr>
          <w:color w:val="000000" w:themeColor="text1"/>
          <w:sz w:val="28"/>
          <w:szCs w:val="28"/>
        </w:rPr>
        <w:t xml:space="preserve"> thanh toán cho Bưu điện b</w:t>
      </w:r>
      <w:r w:rsidR="005B31C7" w:rsidRPr="00BA522E">
        <w:rPr>
          <w:color w:val="000000" w:themeColor="text1"/>
          <w:sz w:val="28"/>
          <w:szCs w:val="28"/>
        </w:rPr>
        <w:t>ằ</w:t>
      </w:r>
      <w:r w:rsidR="005279AA" w:rsidRPr="00BA522E">
        <w:rPr>
          <w:color w:val="000000" w:themeColor="text1"/>
          <w:sz w:val="28"/>
          <w:szCs w:val="28"/>
        </w:rPr>
        <w:t>ng hình thức chuyển khoản.</w:t>
      </w:r>
      <w:bookmarkStart w:id="91" w:name="bookmark102"/>
      <w:bookmarkStart w:id="92" w:name="bookmark100"/>
      <w:bookmarkStart w:id="93" w:name="bookmark101"/>
      <w:bookmarkStart w:id="94" w:name="bookmark103"/>
      <w:bookmarkEnd w:id="91"/>
    </w:p>
    <w:p w14:paraId="3749C0A6" w14:textId="77777777" w:rsidR="0026432D" w:rsidRPr="00BA522E" w:rsidRDefault="0026432D" w:rsidP="00BA522E">
      <w:pPr>
        <w:pStyle w:val="Vnbnnidung0"/>
        <w:spacing w:after="120" w:line="240" w:lineRule="auto"/>
        <w:ind w:firstLine="720"/>
        <w:jc w:val="both"/>
        <w:rPr>
          <w:b/>
          <w:color w:val="000000" w:themeColor="text1"/>
          <w:sz w:val="28"/>
          <w:szCs w:val="28"/>
        </w:rPr>
      </w:pPr>
      <w:r w:rsidRPr="00BA522E">
        <w:rPr>
          <w:b/>
          <w:color w:val="000000" w:themeColor="text1"/>
          <w:sz w:val="28"/>
          <w:szCs w:val="28"/>
        </w:rPr>
        <w:t xml:space="preserve">5. </w:t>
      </w:r>
      <w:r w:rsidR="005279AA" w:rsidRPr="00BA522E">
        <w:rPr>
          <w:b/>
          <w:color w:val="000000" w:themeColor="text1"/>
          <w:sz w:val="28"/>
          <w:szCs w:val="28"/>
        </w:rPr>
        <w:t>Báo, tạp chí</w:t>
      </w:r>
      <w:bookmarkEnd w:id="92"/>
      <w:bookmarkEnd w:id="93"/>
      <w:bookmarkEnd w:id="94"/>
    </w:p>
    <w:p w14:paraId="237060D2" w14:textId="2D1E5831" w:rsidR="00E06D7D" w:rsidRPr="00BA522E" w:rsidRDefault="005279AA"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Chỉ đặt mua </w:t>
      </w:r>
      <w:r w:rsidR="00F94716" w:rsidRPr="00BA522E">
        <w:rPr>
          <w:color w:val="000000" w:themeColor="text1"/>
          <w:sz w:val="28"/>
          <w:szCs w:val="28"/>
        </w:rPr>
        <w:t>các</w:t>
      </w:r>
      <w:r w:rsidRPr="00BA522E">
        <w:rPr>
          <w:color w:val="000000" w:themeColor="text1"/>
          <w:sz w:val="28"/>
          <w:szCs w:val="28"/>
        </w:rPr>
        <w:t xml:space="preserve"> loại báo, tạp chí phục vụ nhiệm vụ công tác của Đảng, của Sở theo chỉ đạo của Đảng uỷ, Giám đốc và theo quy định hiện hành.</w:t>
      </w:r>
    </w:p>
    <w:p w14:paraId="293F1AD4" w14:textId="77777777" w:rsidR="0026432D" w:rsidRPr="00BA522E" w:rsidRDefault="005279AA" w:rsidP="00BA522E">
      <w:pPr>
        <w:pStyle w:val="Vnbnnidung0"/>
        <w:spacing w:after="120" w:line="240" w:lineRule="auto"/>
        <w:ind w:firstLine="740"/>
        <w:jc w:val="both"/>
        <w:rPr>
          <w:b/>
          <w:bCs/>
          <w:color w:val="000000" w:themeColor="text1"/>
          <w:sz w:val="28"/>
          <w:szCs w:val="28"/>
        </w:rPr>
      </w:pPr>
      <w:r w:rsidRPr="00BA522E">
        <w:rPr>
          <w:b/>
          <w:bCs/>
          <w:color w:val="000000" w:themeColor="text1"/>
          <w:sz w:val="28"/>
          <w:szCs w:val="28"/>
        </w:rPr>
        <w:t xml:space="preserve">Điều </w:t>
      </w:r>
      <w:r w:rsidR="00B00B0A" w:rsidRPr="00BA522E">
        <w:rPr>
          <w:b/>
          <w:bCs/>
          <w:color w:val="000000" w:themeColor="text1"/>
          <w:sz w:val="28"/>
          <w:szCs w:val="28"/>
        </w:rPr>
        <w:t>10</w:t>
      </w:r>
      <w:r w:rsidRPr="00BA522E">
        <w:rPr>
          <w:b/>
          <w:bCs/>
          <w:color w:val="000000" w:themeColor="text1"/>
          <w:sz w:val="28"/>
          <w:szCs w:val="28"/>
        </w:rPr>
        <w:t>. Vật tư văn phòng phẩm</w:t>
      </w:r>
      <w:bookmarkStart w:id="95" w:name="bookmark104"/>
      <w:bookmarkEnd w:id="95"/>
    </w:p>
    <w:p w14:paraId="74F4F5E1" w14:textId="77777777" w:rsidR="00590F68" w:rsidRPr="00BA522E" w:rsidRDefault="0026432D" w:rsidP="00BA522E">
      <w:pPr>
        <w:pStyle w:val="Vnbnnidung0"/>
        <w:spacing w:after="120" w:line="240" w:lineRule="auto"/>
        <w:ind w:firstLine="740"/>
        <w:jc w:val="both"/>
        <w:rPr>
          <w:b/>
          <w:bCs/>
          <w:color w:val="000000" w:themeColor="text1"/>
          <w:sz w:val="28"/>
          <w:szCs w:val="28"/>
        </w:rPr>
      </w:pPr>
      <w:r w:rsidRPr="00BA522E">
        <w:rPr>
          <w:b/>
          <w:bCs/>
          <w:color w:val="000000" w:themeColor="text1"/>
          <w:sz w:val="28"/>
          <w:szCs w:val="28"/>
        </w:rPr>
        <w:t xml:space="preserve">1. </w:t>
      </w:r>
      <w:r w:rsidR="005279AA" w:rsidRPr="00BA522E">
        <w:rPr>
          <w:b/>
          <w:bCs/>
          <w:color w:val="000000" w:themeColor="text1"/>
          <w:sz w:val="28"/>
          <w:szCs w:val="28"/>
        </w:rPr>
        <w:t>Văn phòng phẩm</w:t>
      </w:r>
    </w:p>
    <w:p w14:paraId="7489A1C9" w14:textId="455FA50F" w:rsidR="00590F68" w:rsidRPr="00BA522E" w:rsidRDefault="00590F68" w:rsidP="00BA522E">
      <w:pPr>
        <w:pStyle w:val="Vnbnnidung0"/>
        <w:spacing w:after="120" w:line="240" w:lineRule="auto"/>
        <w:ind w:firstLine="740"/>
        <w:jc w:val="both"/>
        <w:rPr>
          <w:color w:val="000000" w:themeColor="text1"/>
          <w:sz w:val="28"/>
          <w:szCs w:val="28"/>
          <w:lang w:val="nl-NL"/>
        </w:rPr>
      </w:pPr>
      <w:r w:rsidRPr="00BA522E">
        <w:rPr>
          <w:bCs/>
          <w:color w:val="000000" w:themeColor="text1"/>
          <w:sz w:val="28"/>
          <w:szCs w:val="28"/>
        </w:rPr>
        <w:t>a)</w:t>
      </w:r>
      <w:r w:rsidRPr="00BA522E">
        <w:rPr>
          <w:bCs/>
          <w:color w:val="000000" w:themeColor="text1"/>
          <w:sz w:val="28"/>
          <w:szCs w:val="28"/>
          <w:lang w:val="nl-NL"/>
        </w:rPr>
        <w:t xml:space="preserve"> Chi khoán văn phòng phẩm</w:t>
      </w:r>
      <w:r w:rsidRPr="00BA522E">
        <w:rPr>
          <w:color w:val="000000" w:themeColor="text1"/>
          <w:sz w:val="28"/>
          <w:szCs w:val="28"/>
          <w:lang w:val="nl-NL"/>
        </w:rPr>
        <w:t>, theo định mức sau:</w:t>
      </w:r>
    </w:p>
    <w:p w14:paraId="40E567EE" w14:textId="523D9EC8" w:rsidR="005453D8" w:rsidRPr="00BA522E" w:rsidRDefault="005453D8" w:rsidP="00BA522E">
      <w:pPr>
        <w:pStyle w:val="Vnbnnidung0"/>
        <w:spacing w:after="120" w:line="240" w:lineRule="auto"/>
        <w:ind w:firstLine="740"/>
        <w:jc w:val="both"/>
        <w:rPr>
          <w:color w:val="000000" w:themeColor="text1"/>
          <w:sz w:val="28"/>
          <w:szCs w:val="28"/>
          <w:lang w:val="nl-NL"/>
        </w:rPr>
      </w:pPr>
      <w:r w:rsidRPr="00BA522E">
        <w:rPr>
          <w:color w:val="000000" w:themeColor="text1"/>
          <w:sz w:val="28"/>
          <w:szCs w:val="28"/>
          <w:lang w:val="nl-NL"/>
        </w:rPr>
        <w:t xml:space="preserve">- </w:t>
      </w:r>
      <w:r w:rsidRPr="00BA522E">
        <w:rPr>
          <w:color w:val="000000" w:themeColor="text1"/>
          <w:sz w:val="28"/>
          <w:szCs w:val="28"/>
        </w:rPr>
        <w:t>Lãnh đạo Sở</w:t>
      </w:r>
      <w:r w:rsidRPr="00BA522E">
        <w:rPr>
          <w:color w:val="000000" w:themeColor="text1"/>
          <w:sz w:val="28"/>
          <w:szCs w:val="28"/>
          <w:lang w:val="nl-NL"/>
        </w:rPr>
        <w:t>: 100.000 đồng/người/tháng</w:t>
      </w:r>
    </w:p>
    <w:p w14:paraId="16FE035D" w14:textId="25098800" w:rsidR="005453D8" w:rsidRPr="00BA522E" w:rsidRDefault="005453D8" w:rsidP="00BA522E">
      <w:pPr>
        <w:pStyle w:val="Vnbnnidung0"/>
        <w:spacing w:after="120" w:line="240" w:lineRule="auto"/>
        <w:ind w:firstLine="740"/>
        <w:jc w:val="both"/>
        <w:rPr>
          <w:color w:val="000000" w:themeColor="text1"/>
          <w:sz w:val="28"/>
          <w:szCs w:val="28"/>
          <w:lang w:val="nl-NL"/>
        </w:rPr>
      </w:pPr>
      <w:r w:rsidRPr="00BA522E">
        <w:rPr>
          <w:color w:val="000000" w:themeColor="text1"/>
          <w:sz w:val="28"/>
          <w:szCs w:val="28"/>
          <w:lang w:val="nl-NL"/>
        </w:rPr>
        <w:t xml:space="preserve">- </w:t>
      </w:r>
      <w:r w:rsidRPr="00BA522E">
        <w:rPr>
          <w:color w:val="FF0000"/>
          <w:sz w:val="28"/>
          <w:szCs w:val="28"/>
          <w:lang w:val="nl-NL"/>
        </w:rPr>
        <w:t>C</w:t>
      </w:r>
      <w:r w:rsidR="00193BF7">
        <w:rPr>
          <w:color w:val="FF0000"/>
          <w:sz w:val="28"/>
          <w:szCs w:val="28"/>
        </w:rPr>
        <w:t>ông ch</w:t>
      </w:r>
      <w:r w:rsidR="00193BF7">
        <w:rPr>
          <w:color w:val="FF0000"/>
          <w:sz w:val="28"/>
          <w:szCs w:val="28"/>
          <w:lang w:val="en-US"/>
        </w:rPr>
        <w:t>ứ</w:t>
      </w:r>
      <w:r w:rsidR="00D35459" w:rsidRPr="00BA522E">
        <w:rPr>
          <w:color w:val="FF0000"/>
          <w:sz w:val="28"/>
          <w:szCs w:val="28"/>
        </w:rPr>
        <w:t>c</w:t>
      </w:r>
      <w:r w:rsidRPr="00BA522E">
        <w:rPr>
          <w:color w:val="FF0000"/>
          <w:sz w:val="28"/>
          <w:szCs w:val="28"/>
          <w:lang w:val="nl-NL"/>
        </w:rPr>
        <w:t xml:space="preserve"> </w:t>
      </w:r>
      <w:r w:rsidRPr="00BA522E">
        <w:rPr>
          <w:color w:val="000000" w:themeColor="text1"/>
          <w:sz w:val="28"/>
          <w:szCs w:val="28"/>
          <w:lang w:val="nl-NL"/>
        </w:rPr>
        <w:t>các phòng: 50.000 đồng/người/tháng</w:t>
      </w:r>
    </w:p>
    <w:p w14:paraId="7F1659AD" w14:textId="23F60EB0" w:rsidR="005453D8" w:rsidRPr="00BA522E" w:rsidRDefault="005453D8" w:rsidP="00BA522E">
      <w:pPr>
        <w:pStyle w:val="Vnbnnidung0"/>
        <w:spacing w:after="120" w:line="240" w:lineRule="auto"/>
        <w:ind w:firstLine="740"/>
        <w:jc w:val="both"/>
        <w:rPr>
          <w:color w:val="000000" w:themeColor="text1"/>
          <w:sz w:val="28"/>
          <w:szCs w:val="28"/>
          <w:lang w:val="nl-NL"/>
        </w:rPr>
      </w:pPr>
      <w:r w:rsidRPr="00BA522E">
        <w:rPr>
          <w:color w:val="000000" w:themeColor="text1"/>
          <w:sz w:val="28"/>
          <w:szCs w:val="28"/>
          <w:lang w:val="nl-NL"/>
        </w:rPr>
        <w:t>- Kế toán Ngành: 300.000 đồng/người/tháng</w:t>
      </w:r>
    </w:p>
    <w:p w14:paraId="0D92C2EC" w14:textId="7FB36B85" w:rsidR="005453D8" w:rsidRPr="00BA522E" w:rsidRDefault="005453D8" w:rsidP="00BA522E">
      <w:pPr>
        <w:pStyle w:val="Vnbnnidung0"/>
        <w:spacing w:after="120" w:line="240" w:lineRule="auto"/>
        <w:ind w:firstLine="740"/>
        <w:jc w:val="both"/>
        <w:rPr>
          <w:color w:val="000000" w:themeColor="text1"/>
          <w:sz w:val="28"/>
          <w:szCs w:val="28"/>
          <w:lang w:val="nl-NL"/>
        </w:rPr>
      </w:pPr>
      <w:r w:rsidRPr="00BA522E">
        <w:rPr>
          <w:color w:val="000000" w:themeColor="text1"/>
          <w:sz w:val="28"/>
          <w:szCs w:val="28"/>
          <w:lang w:val="nl-NL"/>
        </w:rPr>
        <w:t>- Kế toán Văn phòng: 300.000 đồng/người/tháng</w:t>
      </w:r>
    </w:p>
    <w:p w14:paraId="3F0CDBB5" w14:textId="77777777" w:rsidR="00981B4E" w:rsidRDefault="005453D8" w:rsidP="00981B4E">
      <w:pPr>
        <w:pStyle w:val="Vnbnnidung0"/>
        <w:spacing w:after="120" w:line="240" w:lineRule="auto"/>
        <w:ind w:firstLine="740"/>
        <w:jc w:val="both"/>
        <w:rPr>
          <w:color w:val="000000" w:themeColor="text1"/>
          <w:sz w:val="28"/>
          <w:szCs w:val="28"/>
          <w:lang w:val="nl-NL"/>
        </w:rPr>
      </w:pPr>
      <w:r w:rsidRPr="00BA522E">
        <w:rPr>
          <w:color w:val="000000" w:themeColor="text1"/>
          <w:sz w:val="28"/>
          <w:szCs w:val="28"/>
          <w:lang w:val="nl-NL"/>
        </w:rPr>
        <w:t>- Văn thư: 700.000 đồng/người/tháng</w:t>
      </w:r>
    </w:p>
    <w:p w14:paraId="7F077BF6" w14:textId="6B558525" w:rsidR="00590F68" w:rsidRPr="00981B4E" w:rsidRDefault="00590F68" w:rsidP="00981B4E">
      <w:pPr>
        <w:pStyle w:val="Vnbnnidung0"/>
        <w:spacing w:after="120" w:line="240" w:lineRule="auto"/>
        <w:ind w:firstLine="740"/>
        <w:jc w:val="both"/>
        <w:rPr>
          <w:color w:val="000000" w:themeColor="text1"/>
          <w:sz w:val="28"/>
          <w:szCs w:val="28"/>
          <w:lang w:val="nl-NL"/>
        </w:rPr>
      </w:pPr>
      <w:r w:rsidRPr="00BA522E">
        <w:rPr>
          <w:i/>
          <w:color w:val="0070C0"/>
          <w:sz w:val="28"/>
          <w:szCs w:val="28"/>
        </w:rPr>
        <w:t>Lưu ý: Căn cứ vào dự toán và nguồn kinh phí hợp pháp, hợp lệ năm 202</w:t>
      </w:r>
      <w:r w:rsidR="00576650" w:rsidRPr="00BA522E">
        <w:rPr>
          <w:i/>
          <w:color w:val="0070C0"/>
          <w:sz w:val="28"/>
          <w:szCs w:val="28"/>
        </w:rPr>
        <w:t>6</w:t>
      </w:r>
      <w:r w:rsidRPr="00BA522E">
        <w:rPr>
          <w:i/>
          <w:color w:val="0070C0"/>
          <w:sz w:val="28"/>
          <w:szCs w:val="28"/>
        </w:rPr>
        <w:t xml:space="preserve"> được giao, </w:t>
      </w:r>
      <w:r w:rsidR="00D50D72" w:rsidRPr="00BA522E">
        <w:rPr>
          <w:i/>
          <w:color w:val="0070C0"/>
          <w:sz w:val="28"/>
          <w:szCs w:val="28"/>
          <w:lang w:val="nl-NL"/>
        </w:rPr>
        <w:t>Các</w:t>
      </w:r>
      <w:r w:rsidRPr="00BA522E">
        <w:rPr>
          <w:i/>
          <w:color w:val="0070C0"/>
          <w:sz w:val="28"/>
          <w:szCs w:val="28"/>
        </w:rPr>
        <w:t xml:space="preserve"> phòng chủ động tham mưu Lãnh đạo Sở Y tế thanh toán theo định mức quy định. Trường hợp vượt định mức</w:t>
      </w:r>
      <w:r w:rsidR="005453D8" w:rsidRPr="00BA522E">
        <w:rPr>
          <w:i/>
          <w:color w:val="0070C0"/>
          <w:sz w:val="28"/>
          <w:szCs w:val="28"/>
        </w:rPr>
        <w:t xml:space="preserve"> (do nhu cầu đột xuất)</w:t>
      </w:r>
      <w:r w:rsidRPr="00BA522E">
        <w:rPr>
          <w:i/>
          <w:color w:val="0070C0"/>
          <w:sz w:val="28"/>
          <w:szCs w:val="28"/>
        </w:rPr>
        <w:t>, phải có ý kiến của Lãnh đạo Sở Y tế mới được thanh toán.</w:t>
      </w:r>
      <w:r w:rsidR="008269F8" w:rsidRPr="00BA522E">
        <w:rPr>
          <w:i/>
          <w:color w:val="0070C0"/>
          <w:sz w:val="28"/>
          <w:szCs w:val="28"/>
        </w:rPr>
        <w:t xml:space="preserve"> </w:t>
      </w:r>
    </w:p>
    <w:p w14:paraId="5D2B8227" w14:textId="77777777" w:rsidR="0026432D" w:rsidRPr="00BA522E" w:rsidRDefault="0026432D" w:rsidP="00BA522E">
      <w:pPr>
        <w:pStyle w:val="Vnbnnidung0"/>
        <w:spacing w:after="120" w:line="240" w:lineRule="auto"/>
        <w:ind w:firstLine="740"/>
        <w:jc w:val="both"/>
        <w:rPr>
          <w:color w:val="000000" w:themeColor="text1"/>
          <w:sz w:val="28"/>
          <w:szCs w:val="28"/>
        </w:rPr>
      </w:pPr>
      <w:r w:rsidRPr="00BA522E">
        <w:rPr>
          <w:color w:val="000000" w:themeColor="text1"/>
          <w:sz w:val="28"/>
          <w:szCs w:val="28"/>
        </w:rPr>
        <w:t xml:space="preserve">b) </w:t>
      </w:r>
      <w:r w:rsidR="005279AA" w:rsidRPr="00BA522E">
        <w:rPr>
          <w:color w:val="000000" w:themeColor="text1"/>
          <w:sz w:val="28"/>
          <w:szCs w:val="28"/>
        </w:rPr>
        <w:t xml:space="preserve">Việc thay mực, sạc mực máy in: Khi có nhu cầu các phòng báo với Văn phòng Sở và Văn phòng Sở có trách nhiệm theo dõi và cung cấp kịp thời, khi hoàn thiện công việc có xác nhận của phòng và bên nhà cung cấp để Văn </w:t>
      </w:r>
      <w:r w:rsidR="005279AA" w:rsidRPr="00BA522E">
        <w:rPr>
          <w:color w:val="000000" w:themeColor="text1"/>
          <w:sz w:val="28"/>
          <w:szCs w:val="28"/>
        </w:rPr>
        <w:lastRenderedPageBreak/>
        <w:t>phòng lưu và thanh toán.</w:t>
      </w:r>
      <w:bookmarkStart w:id="96" w:name="bookmark107"/>
      <w:bookmarkEnd w:id="96"/>
    </w:p>
    <w:p w14:paraId="692D00AF" w14:textId="77777777" w:rsidR="0026432D" w:rsidRPr="00BA522E" w:rsidRDefault="000B7755" w:rsidP="00BA522E">
      <w:pPr>
        <w:pStyle w:val="Vnbnnidung0"/>
        <w:spacing w:after="120" w:line="240" w:lineRule="auto"/>
        <w:ind w:firstLine="740"/>
        <w:jc w:val="both"/>
        <w:rPr>
          <w:color w:val="000000" w:themeColor="text1"/>
          <w:sz w:val="28"/>
          <w:szCs w:val="28"/>
        </w:rPr>
      </w:pPr>
      <w:r w:rsidRPr="00BA522E">
        <w:rPr>
          <w:color w:val="000000" w:themeColor="text1"/>
          <w:sz w:val="28"/>
          <w:szCs w:val="28"/>
        </w:rPr>
        <w:t>c</w:t>
      </w:r>
      <w:r w:rsidR="0026432D" w:rsidRPr="00BA522E">
        <w:rPr>
          <w:color w:val="000000" w:themeColor="text1"/>
          <w:sz w:val="28"/>
          <w:szCs w:val="28"/>
        </w:rPr>
        <w:t xml:space="preserve">) </w:t>
      </w:r>
      <w:r w:rsidR="005279AA" w:rsidRPr="00BA522E">
        <w:rPr>
          <w:color w:val="000000" w:themeColor="text1"/>
          <w:sz w:val="28"/>
          <w:szCs w:val="28"/>
        </w:rPr>
        <w:t>Mua sắm công cụ dụng cụ, vật tư phục vụ công tác vệ sinh môi trường trong khuôn viên cơ quan: Hàng quý, khi có nhu cầu, nhân viên phục vụ lập kế hoạch dự trù mua sắm vật dụng mau hỏng, vật tư phục vụ vệ sinh đê xuất, Văn phòng trình Lãnh đạo Sở hoặc Chánh Văn phòng duyệt để thực hiện mua sắm.</w:t>
      </w:r>
      <w:bookmarkStart w:id="97" w:name="bookmark109"/>
      <w:bookmarkEnd w:id="97"/>
    </w:p>
    <w:p w14:paraId="7E8036B3" w14:textId="2CD5B293" w:rsidR="0026432D" w:rsidRPr="00BA522E" w:rsidRDefault="000B7755" w:rsidP="00BA522E">
      <w:pPr>
        <w:pStyle w:val="Vnbnnidung0"/>
        <w:spacing w:after="120" w:line="240" w:lineRule="auto"/>
        <w:ind w:firstLine="740"/>
        <w:jc w:val="both"/>
        <w:rPr>
          <w:color w:val="0070C0"/>
          <w:sz w:val="28"/>
          <w:szCs w:val="28"/>
        </w:rPr>
      </w:pPr>
      <w:r w:rsidRPr="00BA522E">
        <w:rPr>
          <w:color w:val="0070C0"/>
          <w:sz w:val="28"/>
          <w:szCs w:val="28"/>
        </w:rPr>
        <w:t>d</w:t>
      </w:r>
      <w:r w:rsidR="0026432D" w:rsidRPr="00BA522E">
        <w:rPr>
          <w:color w:val="0070C0"/>
          <w:sz w:val="28"/>
          <w:szCs w:val="28"/>
        </w:rPr>
        <w:t xml:space="preserve">) </w:t>
      </w:r>
      <w:r w:rsidR="002C7829" w:rsidRPr="00BA522E">
        <w:rPr>
          <w:color w:val="0070C0"/>
          <w:sz w:val="28"/>
          <w:szCs w:val="28"/>
        </w:rPr>
        <w:t>V</w:t>
      </w:r>
      <w:r w:rsidR="005279AA" w:rsidRPr="00BA522E">
        <w:rPr>
          <w:color w:val="0070C0"/>
          <w:sz w:val="28"/>
          <w:szCs w:val="28"/>
        </w:rPr>
        <w:t xml:space="preserve">iệc mua sắm </w:t>
      </w:r>
      <w:r w:rsidR="00576650" w:rsidRPr="00BA522E">
        <w:rPr>
          <w:color w:val="FF0000"/>
          <w:sz w:val="28"/>
          <w:szCs w:val="28"/>
        </w:rPr>
        <w:t xml:space="preserve">văn phòng phẩm </w:t>
      </w:r>
      <w:r w:rsidR="005279AA" w:rsidRPr="00BA522E">
        <w:rPr>
          <w:color w:val="0070C0"/>
          <w:sz w:val="28"/>
          <w:szCs w:val="28"/>
        </w:rPr>
        <w:t xml:space="preserve">giao </w:t>
      </w:r>
      <w:r w:rsidR="00293BF9" w:rsidRPr="00BA522E">
        <w:rPr>
          <w:color w:val="0070C0"/>
          <w:sz w:val="28"/>
          <w:szCs w:val="28"/>
        </w:rPr>
        <w:t>các</w:t>
      </w:r>
      <w:r w:rsidR="005279AA" w:rsidRPr="00BA522E">
        <w:rPr>
          <w:color w:val="0070C0"/>
          <w:sz w:val="28"/>
          <w:szCs w:val="28"/>
        </w:rPr>
        <w:t xml:space="preserve"> phòng thực hiện trình </w:t>
      </w:r>
      <w:r w:rsidR="00293BF9" w:rsidRPr="00BA522E">
        <w:rPr>
          <w:color w:val="0070C0"/>
          <w:sz w:val="28"/>
          <w:szCs w:val="28"/>
        </w:rPr>
        <w:t>Lãnh đạo</w:t>
      </w:r>
      <w:r w:rsidR="005279AA" w:rsidRPr="00BA522E">
        <w:rPr>
          <w:color w:val="0070C0"/>
          <w:sz w:val="28"/>
          <w:szCs w:val="28"/>
        </w:rPr>
        <w:t xml:space="preserve"> </w:t>
      </w:r>
      <w:r w:rsidR="00F94716" w:rsidRPr="00BA522E">
        <w:rPr>
          <w:color w:val="0070C0"/>
          <w:sz w:val="28"/>
          <w:szCs w:val="28"/>
        </w:rPr>
        <w:t xml:space="preserve">Sở </w:t>
      </w:r>
      <w:r w:rsidR="00293BF9" w:rsidRPr="00BA522E">
        <w:rPr>
          <w:color w:val="0070C0"/>
          <w:sz w:val="28"/>
          <w:szCs w:val="28"/>
        </w:rPr>
        <w:t>phê duyệt; việc mu</w:t>
      </w:r>
      <w:r w:rsidR="00ED50A2" w:rsidRPr="00BA522E">
        <w:rPr>
          <w:color w:val="0070C0"/>
          <w:sz w:val="28"/>
          <w:szCs w:val="28"/>
        </w:rPr>
        <w:t>a</w:t>
      </w:r>
      <w:r w:rsidR="00293BF9" w:rsidRPr="00BA522E">
        <w:rPr>
          <w:color w:val="0070C0"/>
          <w:sz w:val="28"/>
          <w:szCs w:val="28"/>
        </w:rPr>
        <w:t xml:space="preserve"> sắm văn phòng phẩm của Giám đốc, các PGĐ Sở Y tế do Văn phòng Sở thực hiện.</w:t>
      </w:r>
      <w:r w:rsidR="005279AA" w:rsidRPr="00BA522E">
        <w:rPr>
          <w:color w:val="0070C0"/>
          <w:sz w:val="28"/>
          <w:szCs w:val="28"/>
        </w:rPr>
        <w:t xml:space="preserve"> K</w:t>
      </w:r>
      <w:r w:rsidR="009C6D63" w:rsidRPr="00BA522E">
        <w:rPr>
          <w:color w:val="0070C0"/>
          <w:sz w:val="28"/>
          <w:szCs w:val="28"/>
        </w:rPr>
        <w:t>ế</w:t>
      </w:r>
      <w:r w:rsidR="005279AA" w:rsidRPr="00BA522E">
        <w:rPr>
          <w:color w:val="0070C0"/>
          <w:sz w:val="28"/>
          <w:szCs w:val="28"/>
        </w:rPr>
        <w:t xml:space="preserve"> toán có trách nhiệm kiểm tra đầy đủ chứng từ trước khi thực hiện thanh toán.</w:t>
      </w:r>
      <w:bookmarkStart w:id="98" w:name="bookmark110"/>
      <w:bookmarkEnd w:id="98"/>
    </w:p>
    <w:p w14:paraId="285BDFAE" w14:textId="34B27A72" w:rsidR="0026432D" w:rsidRPr="00BA522E" w:rsidRDefault="00293BF9" w:rsidP="00BA522E">
      <w:pPr>
        <w:pStyle w:val="Vnbnnidung0"/>
        <w:spacing w:after="120" w:line="240" w:lineRule="auto"/>
        <w:ind w:firstLine="740"/>
        <w:jc w:val="both"/>
        <w:rPr>
          <w:color w:val="auto"/>
          <w:sz w:val="28"/>
          <w:szCs w:val="28"/>
        </w:rPr>
      </w:pPr>
      <w:r w:rsidRPr="00BA522E">
        <w:rPr>
          <w:color w:val="auto"/>
          <w:sz w:val="28"/>
          <w:szCs w:val="28"/>
        </w:rPr>
        <w:t>e</w:t>
      </w:r>
      <w:r w:rsidR="0026432D" w:rsidRPr="00BA522E">
        <w:rPr>
          <w:color w:val="auto"/>
          <w:sz w:val="28"/>
          <w:szCs w:val="28"/>
        </w:rPr>
        <w:t xml:space="preserve">) </w:t>
      </w:r>
      <w:r w:rsidR="005279AA" w:rsidRPr="00BA522E">
        <w:rPr>
          <w:color w:val="auto"/>
          <w:sz w:val="28"/>
          <w:szCs w:val="28"/>
        </w:rPr>
        <w:t xml:space="preserve">Đối với việc sử dụng máy photocopy: Công văn, tài liệu được photocopy đối với những văn bản lưu nội bộ, gửi đi các cấp, đơn vị. Trường hợp ra ngoài photocopy tài liệu với số lượng lớn phải có ý kiến đồng ý của </w:t>
      </w:r>
      <w:r w:rsidR="002F6A97" w:rsidRPr="00BA522E">
        <w:rPr>
          <w:color w:val="auto"/>
          <w:sz w:val="28"/>
          <w:szCs w:val="28"/>
        </w:rPr>
        <w:t>Lãnh đạo Sở</w:t>
      </w:r>
      <w:r w:rsidR="005279AA" w:rsidRPr="00BA522E">
        <w:rPr>
          <w:color w:val="auto"/>
          <w:sz w:val="28"/>
          <w:szCs w:val="28"/>
        </w:rPr>
        <w:t xml:space="preserve"> hoặc Chánh Văn phòng. Không photocopy tài liệu cho bên ngoài hoặc của cá nhân công chức, người lao động cơ quan, về giấy mực phục vụ công tác photocopy giao cho Văn phòng Sở quản lý sử dụng tiết kiệm.</w:t>
      </w:r>
      <w:bookmarkStart w:id="99" w:name="bookmark114"/>
      <w:bookmarkStart w:id="100" w:name="bookmark112"/>
      <w:bookmarkStart w:id="101" w:name="bookmark113"/>
      <w:bookmarkStart w:id="102" w:name="bookmark115"/>
      <w:bookmarkEnd w:id="99"/>
    </w:p>
    <w:p w14:paraId="67A0DC0B" w14:textId="77777777" w:rsidR="0026432D" w:rsidRPr="00BA522E" w:rsidRDefault="0026432D" w:rsidP="00BA522E">
      <w:pPr>
        <w:pStyle w:val="Vnbnnidung0"/>
        <w:spacing w:after="120" w:line="240" w:lineRule="auto"/>
        <w:ind w:firstLine="740"/>
        <w:jc w:val="both"/>
        <w:rPr>
          <w:b/>
          <w:color w:val="000000" w:themeColor="text1"/>
          <w:sz w:val="28"/>
          <w:szCs w:val="28"/>
        </w:rPr>
      </w:pPr>
      <w:r w:rsidRPr="00BA522E">
        <w:rPr>
          <w:b/>
          <w:color w:val="000000" w:themeColor="text1"/>
          <w:sz w:val="28"/>
          <w:szCs w:val="28"/>
        </w:rPr>
        <w:t xml:space="preserve">2. </w:t>
      </w:r>
      <w:r w:rsidR="005279AA" w:rsidRPr="00BA522E">
        <w:rPr>
          <w:b/>
          <w:color w:val="000000" w:themeColor="text1"/>
          <w:sz w:val="28"/>
          <w:szCs w:val="28"/>
        </w:rPr>
        <w:t>Công cụ, dụng cụ, phương tiện làm việc</w:t>
      </w:r>
      <w:bookmarkEnd w:id="100"/>
      <w:bookmarkEnd w:id="101"/>
      <w:bookmarkEnd w:id="102"/>
    </w:p>
    <w:p w14:paraId="212676ED" w14:textId="77777777" w:rsidR="00E06D7D" w:rsidRPr="00BA522E" w:rsidRDefault="005279AA" w:rsidP="00BA522E">
      <w:pPr>
        <w:pStyle w:val="Vnbnnidung0"/>
        <w:spacing w:after="120" w:line="240" w:lineRule="auto"/>
        <w:ind w:firstLine="740"/>
        <w:jc w:val="both"/>
        <w:rPr>
          <w:color w:val="000000" w:themeColor="text1"/>
          <w:sz w:val="28"/>
          <w:szCs w:val="28"/>
        </w:rPr>
      </w:pPr>
      <w:r w:rsidRPr="00BA522E">
        <w:rPr>
          <w:color w:val="000000" w:themeColor="text1"/>
          <w:sz w:val="28"/>
          <w:szCs w:val="28"/>
        </w:rPr>
        <w:t>Văn phòng Sở có trách nhiệm lập kế hoạch theo dự toán đã được cấp có thẩm quyền giao và thực hiện mua sắm phục vụ nhiệm vụ chung của Sở sau khi được Lãnh đạo Sở duyệt.</w:t>
      </w:r>
    </w:p>
    <w:p w14:paraId="5BAD2F46" w14:textId="77777777" w:rsidR="00E06D7D" w:rsidRPr="00BA522E" w:rsidRDefault="005279AA" w:rsidP="00BA522E">
      <w:pPr>
        <w:pStyle w:val="Vnbnnidung0"/>
        <w:spacing w:after="120" w:line="240" w:lineRule="auto"/>
        <w:ind w:firstLine="740"/>
        <w:jc w:val="both"/>
        <w:rPr>
          <w:color w:val="000000" w:themeColor="text1"/>
          <w:sz w:val="28"/>
          <w:szCs w:val="28"/>
        </w:rPr>
      </w:pPr>
      <w:r w:rsidRPr="00BA522E">
        <w:rPr>
          <w:b/>
          <w:bCs/>
          <w:color w:val="000000" w:themeColor="text1"/>
          <w:sz w:val="28"/>
          <w:szCs w:val="28"/>
        </w:rPr>
        <w:t>Điều 1</w:t>
      </w:r>
      <w:r w:rsidR="00B00B0A" w:rsidRPr="00BA522E">
        <w:rPr>
          <w:b/>
          <w:bCs/>
          <w:color w:val="000000" w:themeColor="text1"/>
          <w:sz w:val="28"/>
          <w:szCs w:val="28"/>
        </w:rPr>
        <w:t>1</w:t>
      </w:r>
      <w:r w:rsidRPr="00BA522E">
        <w:rPr>
          <w:b/>
          <w:bCs/>
          <w:color w:val="000000" w:themeColor="text1"/>
          <w:sz w:val="28"/>
          <w:szCs w:val="28"/>
        </w:rPr>
        <w:t>. Hội nghị, công tác phí</w:t>
      </w:r>
    </w:p>
    <w:p w14:paraId="1DFB6DB8" w14:textId="77777777" w:rsidR="0072147C" w:rsidRPr="00BA522E" w:rsidRDefault="005279AA" w:rsidP="00BA522E">
      <w:pPr>
        <w:pStyle w:val="Vnbnnidung0"/>
        <w:spacing w:after="120" w:line="240" w:lineRule="auto"/>
        <w:ind w:firstLine="740"/>
        <w:jc w:val="both"/>
        <w:rPr>
          <w:color w:val="000000" w:themeColor="text1"/>
          <w:sz w:val="28"/>
          <w:szCs w:val="28"/>
        </w:rPr>
      </w:pPr>
      <w:r w:rsidRPr="00BA522E">
        <w:rPr>
          <w:color w:val="000000" w:themeColor="text1"/>
          <w:sz w:val="28"/>
          <w:szCs w:val="28"/>
        </w:rPr>
        <w:t>Thực hiện theo quy định hiện hành, cụ thể như sau:</w:t>
      </w:r>
      <w:bookmarkStart w:id="103" w:name="bookmark118"/>
      <w:bookmarkStart w:id="104" w:name="bookmark116"/>
      <w:bookmarkStart w:id="105" w:name="bookmark117"/>
      <w:bookmarkStart w:id="106" w:name="bookmark119"/>
      <w:bookmarkEnd w:id="103"/>
    </w:p>
    <w:p w14:paraId="51ACE4CA" w14:textId="77777777" w:rsidR="00E06D7D" w:rsidRPr="00BA522E" w:rsidRDefault="0072147C" w:rsidP="00BA522E">
      <w:pPr>
        <w:pStyle w:val="Vnbnnidung0"/>
        <w:spacing w:after="120" w:line="240" w:lineRule="auto"/>
        <w:ind w:firstLine="740"/>
        <w:jc w:val="both"/>
        <w:rPr>
          <w:b/>
          <w:color w:val="000000" w:themeColor="text1"/>
          <w:sz w:val="28"/>
          <w:szCs w:val="28"/>
        </w:rPr>
      </w:pPr>
      <w:r w:rsidRPr="00BA522E">
        <w:rPr>
          <w:b/>
          <w:color w:val="000000" w:themeColor="text1"/>
          <w:sz w:val="28"/>
          <w:szCs w:val="28"/>
        </w:rPr>
        <w:t xml:space="preserve">1. </w:t>
      </w:r>
      <w:r w:rsidR="005279AA" w:rsidRPr="00BA522E">
        <w:rPr>
          <w:b/>
          <w:color w:val="000000" w:themeColor="text1"/>
          <w:sz w:val="28"/>
          <w:szCs w:val="28"/>
        </w:rPr>
        <w:t>Chi hội nghị</w:t>
      </w:r>
      <w:bookmarkEnd w:id="104"/>
      <w:bookmarkEnd w:id="105"/>
      <w:bookmarkEnd w:id="106"/>
    </w:p>
    <w:p w14:paraId="70D1F504" w14:textId="68E7F1EE" w:rsidR="0072147C" w:rsidRPr="00BA522E" w:rsidRDefault="005279AA" w:rsidP="00BA522E">
      <w:pPr>
        <w:pStyle w:val="Vnbnnidung0"/>
        <w:spacing w:after="120" w:line="240" w:lineRule="auto"/>
        <w:ind w:firstLine="740"/>
        <w:jc w:val="both"/>
        <w:rPr>
          <w:color w:val="000000" w:themeColor="text1"/>
          <w:sz w:val="28"/>
          <w:szCs w:val="28"/>
        </w:rPr>
      </w:pPr>
      <w:r w:rsidRPr="00BA522E">
        <w:rPr>
          <w:color w:val="000000" w:themeColor="text1"/>
          <w:sz w:val="28"/>
          <w:szCs w:val="28"/>
        </w:rPr>
        <w:t xml:space="preserve">Các cuộc họp, hội nghị, tập huấn thật sự cần thiết thì phải chuẩn bị chu đáo về nội dung, hình thức và điều kiện vật chất để vừa đảm bảo chất lượng vừa tiết kiệm thời gian, kinh phí. Văn phòng có trách nhiệm phối hợp với phòng chủ </w:t>
      </w:r>
      <w:r w:rsidR="00544C8E" w:rsidRPr="00BA522E">
        <w:rPr>
          <w:color w:val="000000" w:themeColor="text1"/>
          <w:sz w:val="28"/>
          <w:szCs w:val="28"/>
        </w:rPr>
        <w:t>trì tham mưu tổ</w:t>
      </w:r>
      <w:r w:rsidR="00A805B4" w:rsidRPr="00BA522E">
        <w:rPr>
          <w:color w:val="000000" w:themeColor="text1"/>
          <w:sz w:val="28"/>
          <w:szCs w:val="28"/>
        </w:rPr>
        <w:t xml:space="preserve"> chức Hội nghị để</w:t>
      </w:r>
      <w:r w:rsidRPr="00BA522E">
        <w:rPr>
          <w:color w:val="000000" w:themeColor="text1"/>
          <w:sz w:val="28"/>
          <w:szCs w:val="28"/>
        </w:rPr>
        <w:t xml:space="preserve"> lập</w:t>
      </w:r>
      <w:r w:rsidR="0073020E" w:rsidRPr="00BA522E">
        <w:rPr>
          <w:color w:val="000000" w:themeColor="text1"/>
          <w:sz w:val="28"/>
          <w:szCs w:val="28"/>
        </w:rPr>
        <w:t xml:space="preserve"> k</w:t>
      </w:r>
      <w:r w:rsidR="005B31C7" w:rsidRPr="00BA522E">
        <w:rPr>
          <w:color w:val="000000" w:themeColor="text1"/>
          <w:sz w:val="28"/>
          <w:szCs w:val="28"/>
        </w:rPr>
        <w:t>ế</w:t>
      </w:r>
      <w:r w:rsidR="0073020E" w:rsidRPr="00BA522E">
        <w:rPr>
          <w:color w:val="000000" w:themeColor="text1"/>
          <w:sz w:val="28"/>
          <w:szCs w:val="28"/>
        </w:rPr>
        <w:t xml:space="preserve"> hoạch, dự toán thu, chi nguồn kinh phí trình Giám đố</w:t>
      </w:r>
      <w:r w:rsidRPr="00BA522E">
        <w:rPr>
          <w:color w:val="000000" w:themeColor="text1"/>
          <w:sz w:val="28"/>
          <w:szCs w:val="28"/>
        </w:rPr>
        <w:t>c phê duyệt trước khi triển khai thực hiện.</w:t>
      </w:r>
      <w:bookmarkStart w:id="107" w:name="bookmark120"/>
      <w:bookmarkEnd w:id="107"/>
    </w:p>
    <w:p w14:paraId="41B1A046" w14:textId="77777777" w:rsidR="0072147C" w:rsidRPr="00BA522E" w:rsidRDefault="0072147C" w:rsidP="00BA522E">
      <w:pPr>
        <w:pStyle w:val="Vnbnnidung0"/>
        <w:spacing w:after="120" w:line="240" w:lineRule="auto"/>
        <w:ind w:firstLine="740"/>
        <w:jc w:val="both"/>
        <w:rPr>
          <w:color w:val="000000" w:themeColor="text1"/>
          <w:sz w:val="28"/>
          <w:szCs w:val="28"/>
          <w:lang w:val="en-US"/>
        </w:rPr>
      </w:pPr>
      <w:r w:rsidRPr="00BA522E">
        <w:rPr>
          <w:color w:val="000000" w:themeColor="text1"/>
          <w:sz w:val="28"/>
          <w:szCs w:val="28"/>
          <w:lang w:val="en-US"/>
        </w:rPr>
        <w:t xml:space="preserve">a) </w:t>
      </w:r>
      <w:r w:rsidR="005279AA" w:rsidRPr="00BA522E">
        <w:rPr>
          <w:color w:val="000000" w:themeColor="text1"/>
          <w:sz w:val="28"/>
          <w:szCs w:val="28"/>
        </w:rPr>
        <w:t>Chi hội nghị gồm các nội dung sau</w:t>
      </w:r>
    </w:p>
    <w:p w14:paraId="565E8727" w14:textId="77777777" w:rsidR="0072147C" w:rsidRPr="00BA522E" w:rsidRDefault="0072147C" w:rsidP="00BA522E">
      <w:pPr>
        <w:pStyle w:val="Vnbnnidung0"/>
        <w:spacing w:after="120" w:line="240" w:lineRule="auto"/>
        <w:ind w:firstLine="740"/>
        <w:jc w:val="both"/>
        <w:rPr>
          <w:color w:val="000000" w:themeColor="text1"/>
          <w:sz w:val="28"/>
          <w:szCs w:val="28"/>
          <w:lang w:val="en-US"/>
        </w:rPr>
      </w:pPr>
      <w:r w:rsidRPr="00BA522E">
        <w:rPr>
          <w:color w:val="000000" w:themeColor="text1"/>
          <w:sz w:val="28"/>
          <w:szCs w:val="28"/>
          <w:lang w:val="en-US"/>
        </w:rPr>
        <w:t xml:space="preserve">- </w:t>
      </w:r>
      <w:r w:rsidR="005279AA" w:rsidRPr="00BA522E">
        <w:rPr>
          <w:color w:val="000000" w:themeColor="text1"/>
          <w:sz w:val="28"/>
          <w:szCs w:val="28"/>
        </w:rPr>
        <w:t>Tiền thuê hội trường trong những ngày tổ chức hội nghị (trường hợp hội trường của Sở không đáp ứng yêu c</w:t>
      </w:r>
      <w:r w:rsidR="005B31C7" w:rsidRPr="00BA522E">
        <w:rPr>
          <w:color w:val="000000" w:themeColor="text1"/>
          <w:sz w:val="28"/>
          <w:szCs w:val="28"/>
        </w:rPr>
        <w:t>ầ</w:t>
      </w:r>
      <w:r w:rsidR="005279AA" w:rsidRPr="00BA522E">
        <w:rPr>
          <w:color w:val="000000" w:themeColor="text1"/>
          <w:sz w:val="28"/>
          <w:szCs w:val="28"/>
        </w:rPr>
        <w:t>u); thuê máy chiếu, trang thiết bị trực tiếp phục vụ hội nghị (nếu có).</w:t>
      </w:r>
      <w:bookmarkStart w:id="108" w:name="bookmark121"/>
      <w:bookmarkEnd w:id="108"/>
    </w:p>
    <w:p w14:paraId="0373C853" w14:textId="6F44A6A8" w:rsidR="0072147C" w:rsidRPr="0019262B" w:rsidRDefault="0072147C" w:rsidP="00BA522E">
      <w:pPr>
        <w:pStyle w:val="Vnbnnidung0"/>
        <w:spacing w:after="120" w:line="240" w:lineRule="auto"/>
        <w:ind w:firstLine="740"/>
        <w:jc w:val="both"/>
        <w:rPr>
          <w:color w:val="FF0000"/>
          <w:sz w:val="28"/>
          <w:szCs w:val="28"/>
          <w:lang w:val="en-US"/>
        </w:rPr>
      </w:pPr>
      <w:r w:rsidRPr="0019262B">
        <w:rPr>
          <w:color w:val="FF0000"/>
          <w:sz w:val="28"/>
          <w:szCs w:val="28"/>
          <w:lang w:val="en-US"/>
        </w:rPr>
        <w:t xml:space="preserve">- </w:t>
      </w:r>
      <w:r w:rsidR="005279AA" w:rsidRPr="0019262B">
        <w:rPr>
          <w:color w:val="FF0000"/>
          <w:sz w:val="28"/>
          <w:szCs w:val="28"/>
        </w:rPr>
        <w:t>Tiền chi thuê giảng viên, bồi dưỡng báo cáo viên.</w:t>
      </w:r>
      <w:bookmarkStart w:id="109" w:name="bookmark122"/>
      <w:bookmarkEnd w:id="109"/>
      <w:r w:rsidR="003C65F2" w:rsidRPr="0019262B">
        <w:rPr>
          <w:color w:val="FF0000"/>
          <w:sz w:val="28"/>
          <w:szCs w:val="28"/>
          <w:lang w:val="en-US"/>
        </w:rPr>
        <w:t xml:space="preserve"> Các Hội nghị tập huấn đề nghị sử dụng tài liệu điện tử bằng cách quét mã QR.</w:t>
      </w:r>
    </w:p>
    <w:p w14:paraId="0BD8D3E0" w14:textId="0449F0F1" w:rsidR="0072147C" w:rsidRPr="0019262B" w:rsidRDefault="0072147C" w:rsidP="00BA522E">
      <w:pPr>
        <w:pStyle w:val="Vnbnnidung0"/>
        <w:spacing w:after="120" w:line="240" w:lineRule="auto"/>
        <w:ind w:firstLine="740"/>
        <w:jc w:val="both"/>
        <w:rPr>
          <w:color w:val="FF0000"/>
          <w:sz w:val="28"/>
          <w:szCs w:val="28"/>
          <w:lang w:val="en-US"/>
        </w:rPr>
      </w:pPr>
      <w:r w:rsidRPr="0019262B">
        <w:rPr>
          <w:color w:val="FF0000"/>
          <w:sz w:val="28"/>
          <w:szCs w:val="28"/>
          <w:lang w:val="en-US"/>
        </w:rPr>
        <w:t xml:space="preserve">- </w:t>
      </w:r>
      <w:r w:rsidR="005279AA" w:rsidRPr="0019262B">
        <w:rPr>
          <w:color w:val="FF0000"/>
          <w:sz w:val="28"/>
          <w:szCs w:val="28"/>
        </w:rPr>
        <w:t>Tiền thuê phương tiện đưa đón đại biểu từ nơi nghỉ đến nơi tổ chức cuộc họp</w:t>
      </w:r>
      <w:r w:rsidR="0019262B" w:rsidRPr="0019262B">
        <w:rPr>
          <w:color w:val="FF0000"/>
          <w:sz w:val="28"/>
          <w:szCs w:val="28"/>
          <w:lang w:val="en-US"/>
        </w:rPr>
        <w:t xml:space="preserve"> trong trường hợp Văn phòng Sở không bố trí được phương tiện đưa đón</w:t>
      </w:r>
      <w:r w:rsidR="005279AA" w:rsidRPr="0019262B">
        <w:rPr>
          <w:color w:val="FF0000"/>
          <w:sz w:val="28"/>
          <w:szCs w:val="28"/>
        </w:rPr>
        <w:t xml:space="preserve"> (</w:t>
      </w:r>
      <w:r w:rsidR="0019262B" w:rsidRPr="0019262B">
        <w:rPr>
          <w:color w:val="FF0000"/>
          <w:sz w:val="28"/>
          <w:szCs w:val="28"/>
          <w:lang w:val="en-US"/>
        </w:rPr>
        <w:t>Kinh phí thanh toán theo Kế hoạch của Ban Tổ chức Hội nghị xây dựng</w:t>
      </w:r>
      <w:r w:rsidR="005279AA" w:rsidRPr="0019262B">
        <w:rPr>
          <w:color w:val="FF0000"/>
          <w:sz w:val="28"/>
          <w:szCs w:val="28"/>
        </w:rPr>
        <w:t>).</w:t>
      </w:r>
      <w:bookmarkStart w:id="110" w:name="bookmark123"/>
      <w:bookmarkEnd w:id="110"/>
    </w:p>
    <w:p w14:paraId="233A5BA8" w14:textId="77777777" w:rsidR="001C5C61" w:rsidRPr="00BA522E" w:rsidRDefault="0072147C" w:rsidP="00BA522E">
      <w:pPr>
        <w:pStyle w:val="Vnbnnidung0"/>
        <w:spacing w:after="120" w:line="240" w:lineRule="auto"/>
        <w:ind w:firstLine="740"/>
        <w:jc w:val="both"/>
        <w:rPr>
          <w:color w:val="0070C0"/>
          <w:sz w:val="28"/>
          <w:szCs w:val="28"/>
          <w:lang w:val="en-US"/>
        </w:rPr>
      </w:pPr>
      <w:r w:rsidRPr="00BA522E">
        <w:rPr>
          <w:color w:val="0070C0"/>
          <w:sz w:val="28"/>
          <w:szCs w:val="28"/>
          <w:lang w:val="en-US"/>
        </w:rPr>
        <w:t xml:space="preserve">- </w:t>
      </w:r>
      <w:r w:rsidR="005279AA" w:rsidRPr="00BA522E">
        <w:rPr>
          <w:color w:val="0070C0"/>
          <w:sz w:val="28"/>
          <w:szCs w:val="28"/>
        </w:rPr>
        <w:t xml:space="preserve">Tiền nước uống trong hội nghị; tối đa không quá mức </w:t>
      </w:r>
      <w:r w:rsidR="001B39A0" w:rsidRPr="00BA522E">
        <w:rPr>
          <w:color w:val="0070C0"/>
          <w:sz w:val="28"/>
          <w:szCs w:val="28"/>
          <w:lang w:val="en-US"/>
        </w:rPr>
        <w:t>5</w:t>
      </w:r>
      <w:r w:rsidR="005279AA" w:rsidRPr="00BA522E">
        <w:rPr>
          <w:color w:val="0070C0"/>
          <w:sz w:val="28"/>
          <w:szCs w:val="28"/>
        </w:rPr>
        <w:t>0.000 đồng/ngày (2 buổi)/đại biểu.</w:t>
      </w:r>
      <w:bookmarkStart w:id="111" w:name="bookmark124"/>
      <w:bookmarkEnd w:id="111"/>
    </w:p>
    <w:p w14:paraId="685F8952" w14:textId="77777777" w:rsidR="0006399D" w:rsidRPr="00BA522E" w:rsidRDefault="001C5C61" w:rsidP="00BA522E">
      <w:pPr>
        <w:pStyle w:val="Vnbnnidung0"/>
        <w:spacing w:after="120" w:line="240" w:lineRule="auto"/>
        <w:ind w:firstLine="740"/>
        <w:jc w:val="both"/>
        <w:rPr>
          <w:color w:val="0070C0"/>
          <w:sz w:val="28"/>
          <w:szCs w:val="28"/>
          <w:lang w:val="en-US"/>
        </w:rPr>
      </w:pPr>
      <w:r w:rsidRPr="00BA522E">
        <w:rPr>
          <w:color w:val="0070C0"/>
          <w:sz w:val="28"/>
          <w:szCs w:val="28"/>
          <w:lang w:val="en-US"/>
        </w:rPr>
        <w:lastRenderedPageBreak/>
        <w:t xml:space="preserve">- Chi hỗ trợ tiền ăn cho đại biểu là khách mời không trong danh sách trả lương của cơ quan nhà nước, đơn vị sự nghiệp công lập và doanh: 200.000 đồng/ngày/người; </w:t>
      </w:r>
    </w:p>
    <w:p w14:paraId="25C2CB42" w14:textId="28A0C375" w:rsidR="0072147C" w:rsidRPr="00BA522E" w:rsidRDefault="00795AF7" w:rsidP="00BA522E">
      <w:pPr>
        <w:pStyle w:val="Vnbnnidung0"/>
        <w:spacing w:after="120" w:line="240" w:lineRule="auto"/>
        <w:ind w:firstLine="740"/>
        <w:jc w:val="both"/>
        <w:rPr>
          <w:color w:val="0070C0"/>
          <w:sz w:val="28"/>
          <w:szCs w:val="28"/>
          <w:lang w:val="en-US"/>
        </w:rPr>
      </w:pPr>
      <w:r w:rsidRPr="00BA522E">
        <w:rPr>
          <w:color w:val="0070C0"/>
          <w:sz w:val="28"/>
          <w:szCs w:val="28"/>
          <w:lang w:val="en-US"/>
        </w:rPr>
        <w:t xml:space="preserve">- </w:t>
      </w:r>
      <w:r w:rsidR="001C5C61" w:rsidRPr="00BA522E">
        <w:rPr>
          <w:color w:val="0070C0"/>
          <w:sz w:val="28"/>
          <w:szCs w:val="28"/>
          <w:lang w:val="en-US"/>
        </w:rPr>
        <w:t>Chi hỗ trợ tiền thuê phòng nghỉ cho đại biểu là khách mời không trong danh sách</w:t>
      </w:r>
      <w:r w:rsidR="00610F66" w:rsidRPr="00BA522E">
        <w:rPr>
          <w:color w:val="0070C0"/>
          <w:sz w:val="28"/>
          <w:szCs w:val="28"/>
          <w:lang w:val="en-US"/>
        </w:rPr>
        <w:t xml:space="preserve"> trả lương của cơ quan nhà nước</w:t>
      </w:r>
      <w:r w:rsidR="001C5C61" w:rsidRPr="00BA522E">
        <w:rPr>
          <w:color w:val="0070C0"/>
          <w:sz w:val="28"/>
          <w:szCs w:val="28"/>
          <w:lang w:val="en-US"/>
        </w:rPr>
        <w:t xml:space="preserve">: thanh toán khoán hoặc theo hóa đơn thực tế quy định tại </w:t>
      </w:r>
      <w:r w:rsidR="006608D9" w:rsidRPr="00BA522E">
        <w:rPr>
          <w:color w:val="0070C0"/>
          <w:sz w:val="28"/>
          <w:szCs w:val="28"/>
          <w:lang w:val="en-US"/>
        </w:rPr>
        <w:t>khoản 2</w:t>
      </w:r>
      <w:r w:rsidR="00784B1E" w:rsidRPr="00BA522E">
        <w:rPr>
          <w:color w:val="0070C0"/>
          <w:sz w:val="28"/>
          <w:szCs w:val="28"/>
          <w:lang w:val="en-US"/>
        </w:rPr>
        <w:t>,</w:t>
      </w:r>
      <w:r w:rsidR="006608D9" w:rsidRPr="00BA522E">
        <w:rPr>
          <w:color w:val="0070C0"/>
          <w:sz w:val="28"/>
          <w:szCs w:val="28"/>
          <w:lang w:val="en-US"/>
        </w:rPr>
        <w:t xml:space="preserve"> Điều </w:t>
      </w:r>
      <w:r w:rsidR="00784B1E" w:rsidRPr="00BA522E">
        <w:rPr>
          <w:color w:val="0070C0"/>
          <w:sz w:val="28"/>
          <w:szCs w:val="28"/>
          <w:lang w:val="en-US"/>
        </w:rPr>
        <w:t>2 N</w:t>
      </w:r>
      <w:r w:rsidR="007E2494" w:rsidRPr="00BA522E">
        <w:rPr>
          <w:color w:val="0070C0"/>
          <w:sz w:val="28"/>
          <w:szCs w:val="28"/>
          <w:lang w:val="en-US"/>
        </w:rPr>
        <w:t>ghị quyết 12/2025/NQ-HĐND của Hội đồng nhân dân tỉnh.</w:t>
      </w:r>
    </w:p>
    <w:p w14:paraId="3CFC740D" w14:textId="26CEF61D" w:rsidR="0072147C" w:rsidRPr="00FD7F5B" w:rsidRDefault="0072147C" w:rsidP="00BA522E">
      <w:pPr>
        <w:pStyle w:val="Vnbnnidung0"/>
        <w:spacing w:after="120" w:line="240" w:lineRule="auto"/>
        <w:ind w:firstLine="740"/>
        <w:jc w:val="both"/>
        <w:rPr>
          <w:color w:val="0070C0"/>
          <w:sz w:val="28"/>
          <w:szCs w:val="28"/>
          <w:lang w:val="en-US"/>
        </w:rPr>
      </w:pPr>
      <w:r w:rsidRPr="00BA522E">
        <w:rPr>
          <w:color w:val="0070C0"/>
          <w:sz w:val="28"/>
          <w:szCs w:val="28"/>
          <w:lang w:val="en-US"/>
        </w:rPr>
        <w:t xml:space="preserve">- </w:t>
      </w:r>
      <w:r w:rsidR="005279AA" w:rsidRPr="00BA522E">
        <w:rPr>
          <w:color w:val="0070C0"/>
          <w:sz w:val="28"/>
          <w:szCs w:val="28"/>
        </w:rPr>
        <w:t>Các khoản chi khác như: trang trí hội trường</w:t>
      </w:r>
      <w:bookmarkStart w:id="112" w:name="bookmark126"/>
      <w:bookmarkEnd w:id="112"/>
      <w:r w:rsidR="00FD7F5B">
        <w:rPr>
          <w:color w:val="0070C0"/>
          <w:sz w:val="28"/>
          <w:szCs w:val="28"/>
          <w:lang w:val="en-US"/>
        </w:rPr>
        <w:t>,…</w:t>
      </w:r>
    </w:p>
    <w:p w14:paraId="3BFCDEBB" w14:textId="77777777" w:rsidR="0072147C" w:rsidRPr="00BA522E" w:rsidRDefault="0072147C" w:rsidP="00BA522E">
      <w:pPr>
        <w:pStyle w:val="Vnbnnidung0"/>
        <w:spacing w:after="120" w:line="240" w:lineRule="auto"/>
        <w:ind w:firstLine="740"/>
        <w:jc w:val="both"/>
        <w:rPr>
          <w:color w:val="000000" w:themeColor="text1"/>
          <w:sz w:val="28"/>
          <w:szCs w:val="28"/>
          <w:lang w:val="en-US"/>
        </w:rPr>
      </w:pPr>
      <w:r w:rsidRPr="00BA522E">
        <w:rPr>
          <w:color w:val="000000" w:themeColor="text1"/>
          <w:sz w:val="28"/>
          <w:szCs w:val="28"/>
          <w:lang w:val="en-US"/>
        </w:rPr>
        <w:t xml:space="preserve">b) </w:t>
      </w:r>
      <w:r w:rsidR="005279AA" w:rsidRPr="00BA522E">
        <w:rPr>
          <w:color w:val="000000" w:themeColor="text1"/>
          <w:sz w:val="28"/>
          <w:szCs w:val="28"/>
        </w:rPr>
        <w:t>Mức chi</w:t>
      </w:r>
      <w:bookmarkStart w:id="113" w:name="bookmark127"/>
      <w:bookmarkEnd w:id="113"/>
    </w:p>
    <w:p w14:paraId="6EF974C3" w14:textId="77777777" w:rsidR="0072147C" w:rsidRPr="00BA522E" w:rsidRDefault="0072147C" w:rsidP="00BA522E">
      <w:pPr>
        <w:pStyle w:val="Vnbnnidung0"/>
        <w:spacing w:after="120" w:line="240" w:lineRule="auto"/>
        <w:ind w:firstLine="740"/>
        <w:jc w:val="both"/>
        <w:rPr>
          <w:color w:val="000000" w:themeColor="text1"/>
          <w:sz w:val="28"/>
          <w:szCs w:val="28"/>
          <w:lang w:val="en-US"/>
        </w:rPr>
      </w:pPr>
      <w:r w:rsidRPr="00BA522E">
        <w:rPr>
          <w:color w:val="000000" w:themeColor="text1"/>
          <w:sz w:val="28"/>
          <w:szCs w:val="28"/>
          <w:lang w:val="en-US"/>
        </w:rPr>
        <w:t xml:space="preserve">- </w:t>
      </w:r>
      <w:r w:rsidR="005279AA" w:rsidRPr="00BA522E">
        <w:rPr>
          <w:color w:val="000000" w:themeColor="text1"/>
          <w:sz w:val="28"/>
          <w:szCs w:val="28"/>
        </w:rPr>
        <w:t>Chi bồi dưỡng giảng viên, báo cáo viên đối với các cuộc tập huấn nghiệp vụ, các l</w:t>
      </w:r>
      <w:r w:rsidR="005B31C7" w:rsidRPr="00BA522E">
        <w:rPr>
          <w:color w:val="000000" w:themeColor="text1"/>
          <w:sz w:val="28"/>
          <w:szCs w:val="28"/>
        </w:rPr>
        <w:t>ớ</w:t>
      </w:r>
      <w:r w:rsidR="005279AA" w:rsidRPr="00BA522E">
        <w:rPr>
          <w:color w:val="000000" w:themeColor="text1"/>
          <w:sz w:val="28"/>
          <w:szCs w:val="28"/>
        </w:rPr>
        <w:t>p ph</w:t>
      </w:r>
      <w:r w:rsidR="00A805B4" w:rsidRPr="00BA522E">
        <w:rPr>
          <w:color w:val="000000" w:themeColor="text1"/>
          <w:sz w:val="28"/>
          <w:szCs w:val="28"/>
        </w:rPr>
        <w:t>ổ</w:t>
      </w:r>
      <w:r w:rsidR="005279AA" w:rsidRPr="00BA522E">
        <w:rPr>
          <w:color w:val="000000" w:themeColor="text1"/>
          <w:sz w:val="28"/>
          <w:szCs w:val="28"/>
        </w:rPr>
        <w:t xml:space="preserve"> bi</w:t>
      </w:r>
      <w:r w:rsidR="00A805B4" w:rsidRPr="00BA522E">
        <w:rPr>
          <w:color w:val="000000" w:themeColor="text1"/>
          <w:sz w:val="28"/>
          <w:szCs w:val="28"/>
        </w:rPr>
        <w:t>ế</w:t>
      </w:r>
      <w:r w:rsidR="00A805B4" w:rsidRPr="00BA522E">
        <w:rPr>
          <w:color w:val="000000" w:themeColor="text1"/>
          <w:sz w:val="28"/>
          <w:szCs w:val="28"/>
          <w:lang w:val="en-US"/>
        </w:rPr>
        <w:t>n</w:t>
      </w:r>
      <w:r w:rsidR="005279AA" w:rsidRPr="00BA522E">
        <w:rPr>
          <w:color w:val="000000" w:themeColor="text1"/>
          <w:sz w:val="28"/>
          <w:szCs w:val="28"/>
        </w:rPr>
        <w:t>, quán triệt triển khai Nghị quyết, cơ chế, chính sách của Đảng và Nhà nước; chi bồi dưỡng báo cáo tham luận trình bày tại hội nghị theo mức chi kinh phí đào tạo, b</w:t>
      </w:r>
      <w:r w:rsidR="00A805B4" w:rsidRPr="00BA522E">
        <w:rPr>
          <w:color w:val="000000" w:themeColor="text1"/>
          <w:sz w:val="28"/>
          <w:szCs w:val="28"/>
        </w:rPr>
        <w:t>ồ</w:t>
      </w:r>
      <w:r w:rsidR="005279AA" w:rsidRPr="00BA522E">
        <w:rPr>
          <w:color w:val="000000" w:themeColor="text1"/>
          <w:sz w:val="28"/>
          <w:szCs w:val="28"/>
        </w:rPr>
        <w:t>i dưỡng cán bộ, công chức do Bộ Tài chính quy định.</w:t>
      </w:r>
      <w:bookmarkStart w:id="114" w:name="bookmark128"/>
      <w:bookmarkEnd w:id="114"/>
    </w:p>
    <w:p w14:paraId="73014BF5" w14:textId="3AB81582" w:rsidR="0072147C" w:rsidRPr="00BA522E" w:rsidRDefault="0072147C" w:rsidP="00BA522E">
      <w:pPr>
        <w:pStyle w:val="Vnbnnidung0"/>
        <w:spacing w:after="120" w:line="240" w:lineRule="auto"/>
        <w:ind w:firstLine="740"/>
        <w:jc w:val="both"/>
        <w:rPr>
          <w:color w:val="000000" w:themeColor="text1"/>
          <w:sz w:val="28"/>
          <w:szCs w:val="28"/>
          <w:lang w:val="en-US"/>
        </w:rPr>
      </w:pPr>
      <w:r w:rsidRPr="00BA522E">
        <w:rPr>
          <w:color w:val="000000" w:themeColor="text1"/>
          <w:sz w:val="28"/>
          <w:szCs w:val="28"/>
          <w:lang w:val="en-US"/>
        </w:rPr>
        <w:t xml:space="preserve">- </w:t>
      </w:r>
      <w:r w:rsidR="005279AA" w:rsidRPr="00BA522E">
        <w:rPr>
          <w:color w:val="000000" w:themeColor="text1"/>
          <w:sz w:val="28"/>
          <w:szCs w:val="28"/>
        </w:rPr>
        <w:t>Các khoản chi phí thuê mướn khác phục vụ hội nghị như: Thuê hội trường, thuê xe, thuê giảng viên... phải có hợp đồng hoặc hóa đơn (trong trường hợp thuê dịch vụ).</w:t>
      </w:r>
      <w:bookmarkStart w:id="115" w:name="bookmark131"/>
      <w:bookmarkStart w:id="116" w:name="bookmark129"/>
      <w:bookmarkStart w:id="117" w:name="bookmark130"/>
      <w:bookmarkStart w:id="118" w:name="bookmark132"/>
      <w:bookmarkEnd w:id="115"/>
    </w:p>
    <w:p w14:paraId="13CBDE3B" w14:textId="77777777" w:rsidR="00E06D7D" w:rsidRPr="00BA522E" w:rsidRDefault="0072147C" w:rsidP="00BA522E">
      <w:pPr>
        <w:pStyle w:val="Vnbnnidung0"/>
        <w:spacing w:after="120" w:line="240" w:lineRule="auto"/>
        <w:ind w:firstLine="740"/>
        <w:jc w:val="both"/>
        <w:rPr>
          <w:b/>
          <w:color w:val="000000" w:themeColor="text1"/>
          <w:sz w:val="28"/>
          <w:szCs w:val="28"/>
        </w:rPr>
      </w:pPr>
      <w:r w:rsidRPr="00BA522E">
        <w:rPr>
          <w:b/>
          <w:color w:val="000000" w:themeColor="text1"/>
          <w:sz w:val="28"/>
          <w:szCs w:val="28"/>
          <w:lang w:val="en-US"/>
        </w:rPr>
        <w:t xml:space="preserve">2. </w:t>
      </w:r>
      <w:r w:rsidR="005279AA" w:rsidRPr="00BA522E">
        <w:rPr>
          <w:b/>
          <w:color w:val="000000" w:themeColor="text1"/>
          <w:sz w:val="28"/>
          <w:szCs w:val="28"/>
        </w:rPr>
        <w:t>Chi công tác phí</w:t>
      </w:r>
      <w:bookmarkEnd w:id="116"/>
      <w:bookmarkEnd w:id="117"/>
      <w:bookmarkEnd w:id="118"/>
    </w:p>
    <w:p w14:paraId="0F194A63" w14:textId="77777777" w:rsidR="00E06D7D" w:rsidRPr="00BA522E" w:rsidRDefault="005279AA"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Các phòng phải tăng cường trao đổi, phối hợp bố trí tuyến công tác liên kết giữa các địa bàn một cách hợp lý để tiết kiệm chi phí.</w:t>
      </w:r>
    </w:p>
    <w:p w14:paraId="58478058" w14:textId="77777777" w:rsidR="0072147C" w:rsidRPr="00BA522E" w:rsidRDefault="005279AA"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Chứng từ để thanh toán:</w:t>
      </w:r>
      <w:bookmarkStart w:id="119" w:name="bookmark133"/>
      <w:bookmarkEnd w:id="119"/>
    </w:p>
    <w:p w14:paraId="4A139BA4" w14:textId="77777777" w:rsidR="0072147C" w:rsidRPr="00BA522E" w:rsidRDefault="0072147C" w:rsidP="00BA522E">
      <w:pPr>
        <w:pStyle w:val="Vnbnnidung0"/>
        <w:spacing w:after="120" w:line="240" w:lineRule="auto"/>
        <w:ind w:firstLine="720"/>
        <w:jc w:val="both"/>
        <w:rPr>
          <w:color w:val="000000" w:themeColor="text1"/>
          <w:sz w:val="28"/>
          <w:szCs w:val="28"/>
        </w:rPr>
      </w:pPr>
      <w:r w:rsidRPr="00BA522E">
        <w:rPr>
          <w:i/>
          <w:iCs/>
          <w:color w:val="000000" w:themeColor="text1"/>
          <w:sz w:val="28"/>
          <w:szCs w:val="28"/>
        </w:rPr>
        <w:t xml:space="preserve">a) </w:t>
      </w:r>
      <w:r w:rsidR="005279AA" w:rsidRPr="00BA522E">
        <w:rPr>
          <w:i/>
          <w:iCs/>
          <w:color w:val="000000" w:themeColor="text1"/>
          <w:sz w:val="28"/>
          <w:szCs w:val="28"/>
        </w:rPr>
        <w:t>Giấy đi đường:</w:t>
      </w:r>
      <w:r w:rsidR="005279AA" w:rsidRPr="00BA522E">
        <w:rPr>
          <w:color w:val="000000" w:themeColor="text1"/>
          <w:sz w:val="28"/>
          <w:szCs w:val="28"/>
        </w:rPr>
        <w:t xml:space="preserve"> Do Lãnh đạo Văn phòng ký đối chiếu với giấy mời</w:t>
      </w:r>
      <w:r w:rsidR="00A805B4" w:rsidRPr="00BA522E">
        <w:rPr>
          <w:color w:val="000000" w:themeColor="text1"/>
          <w:sz w:val="28"/>
          <w:szCs w:val="28"/>
        </w:rPr>
        <w:t>, Kế hoạch</w:t>
      </w:r>
      <w:r w:rsidR="005279AA" w:rsidRPr="00BA522E">
        <w:rPr>
          <w:color w:val="000000" w:themeColor="text1"/>
          <w:sz w:val="28"/>
          <w:szCs w:val="28"/>
        </w:rPr>
        <w:t xml:space="preserve"> hoặc căn</w:t>
      </w:r>
      <w:r w:rsidR="00A805B4" w:rsidRPr="00BA522E">
        <w:rPr>
          <w:color w:val="000000" w:themeColor="text1"/>
          <w:sz w:val="28"/>
          <w:szCs w:val="28"/>
        </w:rPr>
        <w:t xml:space="preserve"> cứ</w:t>
      </w:r>
      <w:r w:rsidR="005279AA" w:rsidRPr="00BA522E">
        <w:rPr>
          <w:color w:val="000000" w:themeColor="text1"/>
          <w:sz w:val="28"/>
          <w:szCs w:val="28"/>
        </w:rPr>
        <w:t xml:space="preserve"> cử đi công tác..., phải được đăng ký vào sổ theo dõi, theo trình tự thời gian và chỉ cấp cho một lần đi công tác. Giấy đi đường phải ghi đầy đủ các nội dung như nơi đi, nơi đến, số ngày, lý do lưu trú, chữ ký, phương tiện đi công tác và dấu cơ quan nơi đến công tác để làm cơ sở cho việc thanh toán.</w:t>
      </w:r>
      <w:bookmarkStart w:id="120" w:name="bookmark134"/>
      <w:bookmarkEnd w:id="120"/>
    </w:p>
    <w:p w14:paraId="6D46BD17" w14:textId="4B424BA2" w:rsidR="0072147C" w:rsidRPr="00BA522E" w:rsidRDefault="0072147C" w:rsidP="00BA522E">
      <w:pPr>
        <w:pStyle w:val="Vnbnnidung0"/>
        <w:spacing w:after="120" w:line="240" w:lineRule="auto"/>
        <w:ind w:firstLine="720"/>
        <w:jc w:val="both"/>
        <w:rPr>
          <w:color w:val="000000" w:themeColor="text1"/>
          <w:sz w:val="28"/>
          <w:szCs w:val="28"/>
        </w:rPr>
      </w:pPr>
      <w:r w:rsidRPr="00BA522E">
        <w:rPr>
          <w:i/>
          <w:iCs/>
          <w:color w:val="000000" w:themeColor="text1"/>
          <w:sz w:val="28"/>
          <w:szCs w:val="28"/>
        </w:rPr>
        <w:t xml:space="preserve">b) </w:t>
      </w:r>
      <w:r w:rsidR="005279AA" w:rsidRPr="00BA522E">
        <w:rPr>
          <w:i/>
          <w:iCs/>
          <w:color w:val="000000" w:themeColor="text1"/>
          <w:sz w:val="28"/>
          <w:szCs w:val="28"/>
        </w:rPr>
        <w:t xml:space="preserve">Tiền </w:t>
      </w:r>
      <w:r w:rsidR="002B48CF" w:rsidRPr="00BA522E">
        <w:rPr>
          <w:i/>
          <w:iCs/>
          <w:color w:val="000000" w:themeColor="text1"/>
          <w:sz w:val="28"/>
          <w:szCs w:val="28"/>
        </w:rPr>
        <w:t>thuê phòng nghỉ tại nơi đến công tác</w:t>
      </w:r>
      <w:r w:rsidR="005279AA" w:rsidRPr="00BA522E">
        <w:rPr>
          <w:i/>
          <w:iCs/>
          <w:color w:val="000000" w:themeColor="text1"/>
          <w:sz w:val="28"/>
          <w:szCs w:val="28"/>
        </w:rPr>
        <w:t>:</w:t>
      </w:r>
      <w:r w:rsidR="005279AA" w:rsidRPr="00BA522E">
        <w:rPr>
          <w:color w:val="000000" w:themeColor="text1"/>
          <w:sz w:val="28"/>
          <w:szCs w:val="28"/>
        </w:rPr>
        <w:t xml:space="preserve"> Thanh toán theo quy định hiện hành.</w:t>
      </w:r>
    </w:p>
    <w:p w14:paraId="72F7EA4C" w14:textId="77777777" w:rsidR="002B48CF" w:rsidRPr="00BA522E" w:rsidRDefault="0072147C" w:rsidP="00BA522E">
      <w:pPr>
        <w:pStyle w:val="Vnbnnidung0"/>
        <w:spacing w:after="120" w:line="240" w:lineRule="auto"/>
        <w:ind w:firstLine="720"/>
        <w:jc w:val="both"/>
        <w:rPr>
          <w:i/>
          <w:iCs/>
          <w:color w:val="000000" w:themeColor="text1"/>
          <w:sz w:val="28"/>
          <w:szCs w:val="28"/>
          <w:lang w:val="en-US"/>
        </w:rPr>
      </w:pPr>
      <w:r w:rsidRPr="00BA522E">
        <w:rPr>
          <w:i/>
          <w:iCs/>
          <w:color w:val="000000" w:themeColor="text1"/>
          <w:sz w:val="28"/>
          <w:szCs w:val="28"/>
          <w:lang w:val="en-US"/>
        </w:rPr>
        <w:t xml:space="preserve">b1. </w:t>
      </w:r>
      <w:r w:rsidR="005279AA" w:rsidRPr="00BA522E">
        <w:rPr>
          <w:i/>
          <w:iCs/>
          <w:color w:val="000000" w:themeColor="text1"/>
          <w:sz w:val="28"/>
          <w:szCs w:val="28"/>
        </w:rPr>
        <w:t>Thanh toán theo mức kho</w:t>
      </w:r>
      <w:r w:rsidR="00443F51" w:rsidRPr="00BA522E">
        <w:rPr>
          <w:i/>
          <w:iCs/>
          <w:color w:val="000000" w:themeColor="text1"/>
          <w:sz w:val="28"/>
          <w:szCs w:val="28"/>
        </w:rPr>
        <w:t>á</w:t>
      </w:r>
      <w:r w:rsidR="005279AA" w:rsidRPr="00BA522E">
        <w:rPr>
          <w:i/>
          <w:iCs/>
          <w:color w:val="000000" w:themeColor="text1"/>
          <w:sz w:val="28"/>
          <w:szCs w:val="28"/>
        </w:rPr>
        <w:t>n:</w:t>
      </w:r>
      <w:bookmarkStart w:id="121" w:name="bookmark135"/>
      <w:bookmarkEnd w:id="121"/>
    </w:p>
    <w:p w14:paraId="607BD5A2" w14:textId="5261434F" w:rsidR="002B48CF" w:rsidRPr="0040262E" w:rsidRDefault="002B48CF" w:rsidP="00BA522E">
      <w:pPr>
        <w:pStyle w:val="Vnbnnidung0"/>
        <w:spacing w:after="120" w:line="240" w:lineRule="auto"/>
        <w:ind w:firstLine="720"/>
        <w:jc w:val="both"/>
        <w:rPr>
          <w:color w:val="FF0000"/>
          <w:sz w:val="28"/>
          <w:szCs w:val="28"/>
          <w:lang w:val="en-US"/>
        </w:rPr>
      </w:pPr>
      <w:r w:rsidRPr="0040262E">
        <w:rPr>
          <w:b/>
          <w:i/>
          <w:iCs/>
          <w:color w:val="FF0000"/>
          <w:sz w:val="28"/>
          <w:szCs w:val="28"/>
          <w:lang w:val="en-US"/>
        </w:rPr>
        <w:t xml:space="preserve">- </w:t>
      </w:r>
      <w:r w:rsidRPr="0040262E">
        <w:rPr>
          <w:color w:val="FF0000"/>
          <w:sz w:val="28"/>
          <w:szCs w:val="28"/>
          <w:lang w:val="en-US"/>
        </w:rPr>
        <w:t>Cán bộ lãnh đạo được hưởng hệ số phụ cấp chức vụ theo chức danh lãnh đạo từ 0,</w:t>
      </w:r>
      <w:r w:rsidR="0040262E" w:rsidRPr="0040262E">
        <w:rPr>
          <w:color w:val="FF0000"/>
          <w:sz w:val="28"/>
          <w:szCs w:val="28"/>
          <w:lang w:val="en-US"/>
        </w:rPr>
        <w:t>6</w:t>
      </w:r>
      <w:r w:rsidRPr="0040262E">
        <w:rPr>
          <w:color w:val="FF0000"/>
          <w:sz w:val="28"/>
          <w:szCs w:val="28"/>
          <w:lang w:val="en-US"/>
        </w:rPr>
        <w:t xml:space="preserve"> đến 1,2: </w:t>
      </w:r>
    </w:p>
    <w:p w14:paraId="76B75C87" w14:textId="79FC3572" w:rsidR="00C20B7F" w:rsidRPr="0040262E" w:rsidRDefault="00C20B7F" w:rsidP="00BA522E">
      <w:pPr>
        <w:pStyle w:val="Vnbnnidung0"/>
        <w:spacing w:after="120" w:line="240" w:lineRule="auto"/>
        <w:ind w:firstLine="720"/>
        <w:jc w:val="both"/>
        <w:rPr>
          <w:color w:val="FF0000"/>
          <w:sz w:val="28"/>
          <w:szCs w:val="28"/>
          <w:lang w:val="en-US"/>
        </w:rPr>
      </w:pPr>
      <w:r w:rsidRPr="0040262E">
        <w:rPr>
          <w:color w:val="FF0000"/>
          <w:sz w:val="28"/>
          <w:szCs w:val="28"/>
          <w:lang w:val="en-US"/>
        </w:rPr>
        <w:t xml:space="preserve">+ Đi công tác tại các thành phố trực thuộc trung ương: </w:t>
      </w:r>
      <w:r w:rsidR="001F5337" w:rsidRPr="0040262E">
        <w:rPr>
          <w:color w:val="FF0000"/>
          <w:sz w:val="28"/>
          <w:szCs w:val="28"/>
          <w:lang w:val="en-US"/>
        </w:rPr>
        <w:t>600.000</w:t>
      </w:r>
      <w:r w:rsidRPr="0040262E">
        <w:rPr>
          <w:color w:val="FF0000"/>
          <w:sz w:val="28"/>
          <w:szCs w:val="28"/>
          <w:lang w:val="en-US"/>
        </w:rPr>
        <w:t xml:space="preserve"> </w:t>
      </w:r>
      <w:r w:rsidR="00AD757C" w:rsidRPr="0040262E">
        <w:rPr>
          <w:color w:val="FF0000"/>
          <w:sz w:val="28"/>
          <w:szCs w:val="28"/>
          <w:lang w:val="en-US"/>
        </w:rPr>
        <w:t>đồng/ngày/phòng theo tiêu chuẩn một người/một phòng</w:t>
      </w:r>
      <w:r w:rsidRPr="0040262E">
        <w:rPr>
          <w:color w:val="FF0000"/>
          <w:sz w:val="28"/>
          <w:szCs w:val="28"/>
          <w:lang w:val="en-US"/>
        </w:rPr>
        <w:t>;</w:t>
      </w:r>
    </w:p>
    <w:p w14:paraId="7365ACF0" w14:textId="6D65B1C3" w:rsidR="00C20B7F" w:rsidRPr="0040262E" w:rsidRDefault="00C20B7F" w:rsidP="00BA522E">
      <w:pPr>
        <w:pStyle w:val="Vnbnnidung0"/>
        <w:widowControl/>
        <w:spacing w:after="120" w:line="240" w:lineRule="auto"/>
        <w:ind w:firstLine="720"/>
        <w:jc w:val="both"/>
        <w:rPr>
          <w:color w:val="FF0000"/>
          <w:sz w:val="28"/>
          <w:szCs w:val="28"/>
          <w:lang w:val="en-US"/>
        </w:rPr>
      </w:pPr>
      <w:r w:rsidRPr="0040262E">
        <w:rPr>
          <w:color w:val="FF0000"/>
          <w:sz w:val="28"/>
          <w:szCs w:val="28"/>
          <w:lang w:val="en-US"/>
        </w:rPr>
        <w:t xml:space="preserve">+ Đi công tác tại các tỉnh và trong tỉnh: </w:t>
      </w:r>
      <w:r w:rsidR="001F5337" w:rsidRPr="0040262E">
        <w:rPr>
          <w:color w:val="FF0000"/>
          <w:sz w:val="28"/>
          <w:szCs w:val="28"/>
          <w:lang w:val="en-US"/>
        </w:rPr>
        <w:t>500.000</w:t>
      </w:r>
      <w:r w:rsidRPr="0040262E">
        <w:rPr>
          <w:color w:val="FF0000"/>
          <w:sz w:val="28"/>
          <w:szCs w:val="28"/>
          <w:lang w:val="en-US"/>
        </w:rPr>
        <w:t xml:space="preserve"> </w:t>
      </w:r>
      <w:r w:rsidR="00AD757C" w:rsidRPr="0040262E">
        <w:rPr>
          <w:color w:val="FF0000"/>
          <w:sz w:val="28"/>
          <w:szCs w:val="28"/>
          <w:lang w:val="en-US"/>
        </w:rPr>
        <w:t>đồng/ngày/phòng theo tiêu chuẩn một người/một phòng</w:t>
      </w:r>
      <w:r w:rsidR="006E5F01" w:rsidRPr="0040262E">
        <w:rPr>
          <w:color w:val="FF0000"/>
          <w:sz w:val="28"/>
          <w:szCs w:val="28"/>
          <w:lang w:val="en-US"/>
        </w:rPr>
        <w:t>.</w:t>
      </w:r>
    </w:p>
    <w:p w14:paraId="3E2BED99" w14:textId="0E76BABD" w:rsidR="002B48CF" w:rsidRPr="00BA522E" w:rsidRDefault="002B48CF" w:rsidP="00BA522E">
      <w:pPr>
        <w:pStyle w:val="Vnbnnidung0"/>
        <w:widowControl/>
        <w:spacing w:after="120" w:line="240" w:lineRule="auto"/>
        <w:ind w:firstLine="720"/>
        <w:jc w:val="both"/>
        <w:rPr>
          <w:color w:val="auto"/>
          <w:sz w:val="28"/>
          <w:szCs w:val="28"/>
          <w:lang w:val="en-US"/>
        </w:rPr>
      </w:pPr>
      <w:r w:rsidRPr="00BA522E">
        <w:rPr>
          <w:color w:val="auto"/>
          <w:sz w:val="28"/>
          <w:szCs w:val="28"/>
          <w:lang w:val="en-US"/>
        </w:rPr>
        <w:t>- Các đối tượng công chức, viên chức và người lao động còn lại:</w:t>
      </w:r>
    </w:p>
    <w:p w14:paraId="4AC15272" w14:textId="21037796" w:rsidR="005027E9" w:rsidRPr="00BA522E" w:rsidRDefault="001075B2" w:rsidP="00BA522E">
      <w:pPr>
        <w:pStyle w:val="Vnbnnidung0"/>
        <w:widowControl/>
        <w:spacing w:after="120" w:line="240" w:lineRule="auto"/>
        <w:ind w:firstLine="720"/>
        <w:jc w:val="both"/>
        <w:rPr>
          <w:color w:val="000000" w:themeColor="text1"/>
          <w:sz w:val="28"/>
          <w:szCs w:val="28"/>
          <w:lang w:val="en-US"/>
        </w:rPr>
      </w:pPr>
      <w:r w:rsidRPr="00BA522E">
        <w:rPr>
          <w:color w:val="000000" w:themeColor="text1"/>
          <w:sz w:val="28"/>
          <w:szCs w:val="28"/>
          <w:lang w:val="en-US"/>
        </w:rPr>
        <w:t>+</w:t>
      </w:r>
      <w:r w:rsidR="005027E9" w:rsidRPr="00BA522E">
        <w:rPr>
          <w:color w:val="000000" w:themeColor="text1"/>
          <w:sz w:val="28"/>
          <w:szCs w:val="28"/>
          <w:lang w:val="en-US"/>
        </w:rPr>
        <w:t xml:space="preserve"> </w:t>
      </w:r>
      <w:r w:rsidR="005027E9" w:rsidRPr="00BA522E">
        <w:rPr>
          <w:color w:val="000000" w:themeColor="text1"/>
          <w:sz w:val="28"/>
          <w:szCs w:val="28"/>
        </w:rPr>
        <w:t xml:space="preserve">Đi công tác </w:t>
      </w:r>
      <w:r w:rsidR="005027E9" w:rsidRPr="00BA522E">
        <w:rPr>
          <w:color w:val="000000" w:themeColor="text1"/>
          <w:sz w:val="28"/>
          <w:szCs w:val="28"/>
          <w:lang w:val="en-US"/>
        </w:rPr>
        <w:t>tại</w:t>
      </w:r>
      <w:r w:rsidR="005027E9" w:rsidRPr="00BA522E">
        <w:rPr>
          <w:color w:val="000000" w:themeColor="text1"/>
          <w:sz w:val="28"/>
          <w:szCs w:val="28"/>
        </w:rPr>
        <w:t xml:space="preserve"> các Thành phố trực thuộc Trung ương mức khoán: 450.000 đồng/ngày/người.</w:t>
      </w:r>
    </w:p>
    <w:p w14:paraId="7584BC35" w14:textId="77961196" w:rsidR="005027E9" w:rsidRPr="00BA522E" w:rsidRDefault="001075B2" w:rsidP="00BA522E">
      <w:pPr>
        <w:pStyle w:val="Vnbnnidung0"/>
        <w:widowControl/>
        <w:spacing w:after="120" w:line="240" w:lineRule="auto"/>
        <w:ind w:firstLine="720"/>
        <w:jc w:val="both"/>
        <w:rPr>
          <w:color w:val="000000" w:themeColor="text1"/>
          <w:sz w:val="28"/>
          <w:szCs w:val="28"/>
          <w:lang w:val="en-US"/>
        </w:rPr>
      </w:pPr>
      <w:r w:rsidRPr="00BA522E">
        <w:rPr>
          <w:color w:val="000000" w:themeColor="text1"/>
          <w:sz w:val="28"/>
          <w:szCs w:val="28"/>
          <w:lang w:val="en-US"/>
        </w:rPr>
        <w:lastRenderedPageBreak/>
        <w:t>+</w:t>
      </w:r>
      <w:r w:rsidR="005027E9" w:rsidRPr="00BA522E">
        <w:rPr>
          <w:color w:val="000000" w:themeColor="text1"/>
          <w:sz w:val="28"/>
          <w:szCs w:val="28"/>
          <w:lang w:val="en-US"/>
        </w:rPr>
        <w:t xml:space="preserve"> </w:t>
      </w:r>
      <w:r w:rsidR="005027E9" w:rsidRPr="00BA522E">
        <w:rPr>
          <w:color w:val="000000" w:themeColor="text1"/>
          <w:sz w:val="28"/>
          <w:szCs w:val="28"/>
        </w:rPr>
        <w:t>Đi công tác tại các Tỉnh</w:t>
      </w:r>
      <w:r w:rsidR="005027E9" w:rsidRPr="00BA522E">
        <w:rPr>
          <w:color w:val="000000" w:themeColor="text1"/>
          <w:sz w:val="28"/>
          <w:szCs w:val="28"/>
          <w:lang w:val="en-US"/>
        </w:rPr>
        <w:t xml:space="preserve"> còn lại </w:t>
      </w:r>
      <w:r w:rsidR="005027E9" w:rsidRPr="00BA522E">
        <w:rPr>
          <w:color w:val="000000" w:themeColor="text1"/>
          <w:sz w:val="28"/>
          <w:szCs w:val="28"/>
        </w:rPr>
        <w:t xml:space="preserve">mức khoán: </w:t>
      </w:r>
      <w:r w:rsidR="005027E9" w:rsidRPr="00BA522E">
        <w:rPr>
          <w:color w:val="000000" w:themeColor="text1"/>
          <w:sz w:val="28"/>
          <w:szCs w:val="28"/>
          <w:lang w:val="en-US"/>
        </w:rPr>
        <w:t>35</w:t>
      </w:r>
      <w:r w:rsidR="005027E9" w:rsidRPr="00BA522E">
        <w:rPr>
          <w:color w:val="000000" w:themeColor="text1"/>
          <w:sz w:val="28"/>
          <w:szCs w:val="28"/>
        </w:rPr>
        <w:t>0.000 đồng/ngày/người.</w:t>
      </w:r>
    </w:p>
    <w:p w14:paraId="00352136" w14:textId="158D9732" w:rsidR="005027E9" w:rsidRDefault="001075B2" w:rsidP="00BA522E">
      <w:pPr>
        <w:pStyle w:val="Vnbnnidung0"/>
        <w:widowControl/>
        <w:spacing w:after="120" w:line="240" w:lineRule="auto"/>
        <w:ind w:firstLine="720"/>
        <w:jc w:val="both"/>
        <w:rPr>
          <w:color w:val="000000" w:themeColor="text1"/>
          <w:sz w:val="28"/>
          <w:szCs w:val="28"/>
          <w:lang w:val="en-US"/>
        </w:rPr>
      </w:pPr>
      <w:r w:rsidRPr="00BA522E">
        <w:rPr>
          <w:color w:val="000000" w:themeColor="text1"/>
          <w:sz w:val="28"/>
          <w:szCs w:val="28"/>
          <w:lang w:val="en-US"/>
        </w:rPr>
        <w:t>+</w:t>
      </w:r>
      <w:r w:rsidR="005027E9" w:rsidRPr="00BA522E">
        <w:rPr>
          <w:color w:val="000000" w:themeColor="text1"/>
          <w:sz w:val="28"/>
          <w:szCs w:val="28"/>
          <w:lang w:val="en-US"/>
        </w:rPr>
        <w:t xml:space="preserve"> Đ</w:t>
      </w:r>
      <w:r w:rsidR="005027E9" w:rsidRPr="00BA522E">
        <w:rPr>
          <w:color w:val="000000" w:themeColor="text1"/>
          <w:sz w:val="28"/>
          <w:szCs w:val="28"/>
        </w:rPr>
        <w:t xml:space="preserve">i công tác </w:t>
      </w:r>
      <w:r w:rsidR="005027E9" w:rsidRPr="00BA522E">
        <w:rPr>
          <w:color w:val="000000" w:themeColor="text1"/>
          <w:sz w:val="28"/>
          <w:szCs w:val="28"/>
          <w:lang w:val="en-US"/>
        </w:rPr>
        <w:t xml:space="preserve">tại </w:t>
      </w:r>
      <w:r w:rsidR="005027E9" w:rsidRPr="00BA522E">
        <w:rPr>
          <w:color w:val="000000" w:themeColor="text1"/>
          <w:sz w:val="28"/>
          <w:szCs w:val="28"/>
        </w:rPr>
        <w:t>các phường</w:t>
      </w:r>
      <w:r w:rsidR="005027E9" w:rsidRPr="00BA522E">
        <w:rPr>
          <w:color w:val="000000" w:themeColor="text1"/>
          <w:sz w:val="28"/>
          <w:szCs w:val="28"/>
          <w:lang w:val="en-US"/>
        </w:rPr>
        <w:t>,</w:t>
      </w:r>
      <w:r w:rsidR="005027E9" w:rsidRPr="00BA522E">
        <w:rPr>
          <w:color w:val="000000" w:themeColor="text1"/>
          <w:sz w:val="28"/>
          <w:szCs w:val="28"/>
        </w:rPr>
        <w:t xml:space="preserve"> xã thuộc tỉnh Đắk Lắk cách trụ sở cơ quan từ 150km trở lên mức khoán: </w:t>
      </w:r>
      <w:r w:rsidR="005027E9" w:rsidRPr="00BA522E">
        <w:rPr>
          <w:color w:val="000000" w:themeColor="text1"/>
          <w:sz w:val="28"/>
          <w:szCs w:val="28"/>
          <w:lang w:val="en-US"/>
        </w:rPr>
        <w:t>200</w:t>
      </w:r>
      <w:r w:rsidR="005027E9" w:rsidRPr="00BA522E">
        <w:rPr>
          <w:color w:val="000000" w:themeColor="text1"/>
          <w:sz w:val="28"/>
          <w:szCs w:val="28"/>
        </w:rPr>
        <w:t xml:space="preserve">.000 đồng/ngày/người; </w:t>
      </w:r>
      <w:r w:rsidR="005027E9" w:rsidRPr="00BA522E">
        <w:rPr>
          <w:color w:val="000000" w:themeColor="text1"/>
          <w:sz w:val="28"/>
          <w:szCs w:val="28"/>
          <w:lang w:val="en-US"/>
        </w:rPr>
        <w:t>Đ</w:t>
      </w:r>
      <w:r w:rsidR="005027E9" w:rsidRPr="00BA522E">
        <w:rPr>
          <w:color w:val="000000" w:themeColor="text1"/>
          <w:sz w:val="28"/>
          <w:szCs w:val="28"/>
        </w:rPr>
        <w:t xml:space="preserve">i công tác </w:t>
      </w:r>
      <w:r w:rsidR="005027E9" w:rsidRPr="00BA522E">
        <w:rPr>
          <w:color w:val="000000" w:themeColor="text1"/>
          <w:sz w:val="28"/>
          <w:szCs w:val="28"/>
          <w:lang w:val="en-US"/>
        </w:rPr>
        <w:t xml:space="preserve">tại </w:t>
      </w:r>
      <w:r w:rsidR="005027E9" w:rsidRPr="00BA522E">
        <w:rPr>
          <w:color w:val="000000" w:themeColor="text1"/>
          <w:sz w:val="28"/>
          <w:szCs w:val="28"/>
        </w:rPr>
        <w:t>các phường, xã thuộc tỉnh Đắk Lắk cách trụ sở cơ quan từ 70km đến dưới 150km mức khoán: 1</w:t>
      </w:r>
      <w:r w:rsidR="005027E9" w:rsidRPr="00BA522E">
        <w:rPr>
          <w:color w:val="000000" w:themeColor="text1"/>
          <w:sz w:val="28"/>
          <w:szCs w:val="28"/>
          <w:lang w:val="en-US"/>
        </w:rPr>
        <w:t>0</w:t>
      </w:r>
      <w:r w:rsidR="005027E9" w:rsidRPr="00BA522E">
        <w:rPr>
          <w:color w:val="000000" w:themeColor="text1"/>
          <w:sz w:val="28"/>
          <w:szCs w:val="28"/>
        </w:rPr>
        <w:t>0.000 đồng/ngày/người.</w:t>
      </w:r>
    </w:p>
    <w:p w14:paraId="7860115A" w14:textId="522014A8" w:rsidR="0040262E" w:rsidRPr="0040262E" w:rsidRDefault="0040262E" w:rsidP="00BA522E">
      <w:pPr>
        <w:pStyle w:val="Vnbnnidung0"/>
        <w:widowControl/>
        <w:spacing w:after="120" w:line="240" w:lineRule="auto"/>
        <w:ind w:firstLine="720"/>
        <w:jc w:val="both"/>
        <w:rPr>
          <w:color w:val="FF0000"/>
          <w:sz w:val="28"/>
          <w:szCs w:val="28"/>
          <w:lang w:val="en-US"/>
        </w:rPr>
      </w:pPr>
      <w:r w:rsidRPr="0040262E">
        <w:rPr>
          <w:color w:val="FF0000"/>
          <w:sz w:val="28"/>
          <w:szCs w:val="28"/>
          <w:lang w:val="en-US"/>
        </w:rPr>
        <w:t>- Cá nhân có nhu cầu thanh toán theo mức khoán thì phải có Phiếu đề nghị được Lãnh đạo Sở phê duyệt.</w:t>
      </w:r>
    </w:p>
    <w:p w14:paraId="41B12B44" w14:textId="77777777" w:rsidR="0072147C" w:rsidRPr="00BA522E" w:rsidRDefault="005279AA" w:rsidP="00BA522E">
      <w:pPr>
        <w:pStyle w:val="Vnbnnidung0"/>
        <w:spacing w:after="120" w:line="240" w:lineRule="auto"/>
        <w:ind w:firstLine="720"/>
        <w:jc w:val="both"/>
        <w:rPr>
          <w:i/>
          <w:iCs/>
          <w:color w:val="000000" w:themeColor="text1"/>
          <w:sz w:val="28"/>
          <w:szCs w:val="28"/>
          <w:lang w:val="en-US"/>
        </w:rPr>
      </w:pPr>
      <w:r w:rsidRPr="00BA522E">
        <w:rPr>
          <w:i/>
          <w:iCs/>
          <w:color w:val="000000" w:themeColor="text1"/>
          <w:sz w:val="28"/>
          <w:szCs w:val="28"/>
        </w:rPr>
        <w:t>b2. Thanh toán theo hoá đơn thực tế:</w:t>
      </w:r>
    </w:p>
    <w:p w14:paraId="7CC6FC2A" w14:textId="77777777" w:rsidR="00DF6AF9" w:rsidRPr="00BA522E" w:rsidRDefault="005279AA" w:rsidP="00BA522E">
      <w:pPr>
        <w:pStyle w:val="Vnbnnidung0"/>
        <w:spacing w:after="120" w:line="240" w:lineRule="auto"/>
        <w:ind w:firstLine="720"/>
        <w:jc w:val="both"/>
        <w:rPr>
          <w:color w:val="000000" w:themeColor="text1"/>
          <w:sz w:val="28"/>
          <w:szCs w:val="28"/>
          <w:lang w:val="en-US"/>
        </w:rPr>
      </w:pPr>
      <w:r w:rsidRPr="00BA522E">
        <w:rPr>
          <w:color w:val="000000" w:themeColor="text1"/>
          <w:sz w:val="28"/>
          <w:szCs w:val="28"/>
        </w:rPr>
        <w:t xml:space="preserve">Trong trường hợp người đi công tác không thanh toán theo hình thức khoán thì được thanh toán theo giá thuê phòng thực tế </w:t>
      </w:r>
      <w:r w:rsidRPr="00BA522E">
        <w:rPr>
          <w:i/>
          <w:iCs/>
          <w:color w:val="000000" w:themeColor="text1"/>
          <w:sz w:val="28"/>
          <w:szCs w:val="28"/>
        </w:rPr>
        <w:t xml:space="preserve">(người đi công tác chịu trách nhiệm về </w:t>
      </w:r>
      <w:r w:rsidR="00443F51" w:rsidRPr="00BA522E">
        <w:rPr>
          <w:i/>
          <w:iCs/>
          <w:color w:val="000000" w:themeColor="text1"/>
          <w:sz w:val="28"/>
          <w:szCs w:val="28"/>
        </w:rPr>
        <w:t>hoá</w:t>
      </w:r>
      <w:r w:rsidRPr="00BA522E">
        <w:rPr>
          <w:i/>
          <w:iCs/>
          <w:color w:val="000000" w:themeColor="text1"/>
          <w:sz w:val="28"/>
          <w:szCs w:val="28"/>
        </w:rPr>
        <w:t xml:space="preserve"> đơn kh</w:t>
      </w:r>
      <w:r w:rsidR="00A805B4" w:rsidRPr="00BA522E">
        <w:rPr>
          <w:i/>
          <w:iCs/>
          <w:color w:val="000000" w:themeColor="text1"/>
          <w:sz w:val="28"/>
          <w:szCs w:val="28"/>
          <w:lang w:val="en-US"/>
        </w:rPr>
        <w:t xml:space="preserve">i </w:t>
      </w:r>
      <w:r w:rsidRPr="00BA522E">
        <w:rPr>
          <w:i/>
          <w:iCs/>
          <w:color w:val="000000" w:themeColor="text1"/>
          <w:sz w:val="28"/>
          <w:szCs w:val="28"/>
        </w:rPr>
        <w:t>thanh toán)</w:t>
      </w:r>
      <w:r w:rsidRPr="00BA522E">
        <w:rPr>
          <w:color w:val="000000" w:themeColor="text1"/>
          <w:sz w:val="28"/>
          <w:szCs w:val="28"/>
        </w:rPr>
        <w:t xml:space="preserve"> theo tiêu chuẩn thuê phòng như sau:</w:t>
      </w:r>
      <w:bookmarkStart w:id="122" w:name="bookmark137"/>
      <w:bookmarkEnd w:id="122"/>
    </w:p>
    <w:p w14:paraId="06E46DDB" w14:textId="323A1F3C" w:rsidR="00DF6AF9" w:rsidRPr="00BA522E" w:rsidRDefault="00DF6AF9" w:rsidP="00BA522E">
      <w:pPr>
        <w:pStyle w:val="Vnbnnidung0"/>
        <w:spacing w:after="120" w:line="240" w:lineRule="auto"/>
        <w:ind w:firstLine="720"/>
        <w:jc w:val="both"/>
        <w:rPr>
          <w:color w:val="0070C0"/>
          <w:sz w:val="28"/>
          <w:szCs w:val="28"/>
          <w:lang w:val="en-US"/>
        </w:rPr>
      </w:pPr>
      <w:r w:rsidRPr="00BA522E">
        <w:rPr>
          <w:color w:val="0070C0"/>
          <w:sz w:val="28"/>
          <w:szCs w:val="28"/>
          <w:lang w:val="en-US"/>
        </w:rPr>
        <w:t>- Cán bộ lãnh đạo được hưởng hệ số phụ cấp chức vụ theo chức danh lãnh đạo từ 0,8 đến 1,2:</w:t>
      </w:r>
    </w:p>
    <w:p w14:paraId="62D1008A" w14:textId="5A1FCA18" w:rsidR="00DF6AF9" w:rsidRPr="00BA522E" w:rsidRDefault="00DF6AF9" w:rsidP="00BA522E">
      <w:pPr>
        <w:pStyle w:val="Vnbnnidung0"/>
        <w:spacing w:after="120" w:line="240" w:lineRule="auto"/>
        <w:ind w:firstLine="720"/>
        <w:jc w:val="both"/>
        <w:rPr>
          <w:color w:val="0070C0"/>
          <w:sz w:val="28"/>
          <w:szCs w:val="28"/>
          <w:lang w:val="en-US"/>
        </w:rPr>
      </w:pPr>
      <w:r w:rsidRPr="00BA522E">
        <w:rPr>
          <w:color w:val="0070C0"/>
          <w:sz w:val="28"/>
          <w:szCs w:val="28"/>
          <w:lang w:val="en-US"/>
        </w:rPr>
        <w:t>+ Đi công tác tại các thành phố trực thuộc trung ương: 1.</w:t>
      </w:r>
      <w:r w:rsidR="003E52BB" w:rsidRPr="00BA522E">
        <w:rPr>
          <w:color w:val="0070C0"/>
          <w:sz w:val="28"/>
          <w:szCs w:val="28"/>
          <w:lang w:val="en-US"/>
        </w:rPr>
        <w:t>2</w:t>
      </w:r>
      <w:r w:rsidRPr="00BA522E">
        <w:rPr>
          <w:color w:val="0070C0"/>
          <w:sz w:val="28"/>
          <w:szCs w:val="28"/>
          <w:lang w:val="en-US"/>
        </w:rPr>
        <w:t>00.000 đồng/ngày/phòng theo tiêu chuẩn một người/một phòng.</w:t>
      </w:r>
    </w:p>
    <w:p w14:paraId="634EA71F" w14:textId="56975026" w:rsidR="00515CBA" w:rsidRPr="00BA522E" w:rsidRDefault="00DF6AF9" w:rsidP="00BA522E">
      <w:pPr>
        <w:pStyle w:val="Vnbnnidung0"/>
        <w:spacing w:after="120" w:line="240" w:lineRule="auto"/>
        <w:ind w:firstLine="720"/>
        <w:jc w:val="both"/>
        <w:rPr>
          <w:color w:val="0070C0"/>
          <w:sz w:val="28"/>
          <w:szCs w:val="28"/>
          <w:lang w:val="en-US"/>
        </w:rPr>
      </w:pPr>
      <w:r w:rsidRPr="00BA522E">
        <w:rPr>
          <w:color w:val="0070C0"/>
          <w:sz w:val="28"/>
          <w:szCs w:val="28"/>
          <w:lang w:val="en-US"/>
        </w:rPr>
        <w:t xml:space="preserve">+ Đi công tác tại các tỉnh và trong tỉnh: </w:t>
      </w:r>
      <w:r w:rsidR="003E52BB" w:rsidRPr="00BA522E">
        <w:rPr>
          <w:color w:val="0070C0"/>
          <w:sz w:val="28"/>
          <w:szCs w:val="28"/>
          <w:lang w:val="en-US"/>
        </w:rPr>
        <w:t>800.000</w:t>
      </w:r>
      <w:r w:rsidRPr="00BA522E">
        <w:rPr>
          <w:color w:val="0070C0"/>
          <w:sz w:val="28"/>
          <w:szCs w:val="28"/>
          <w:lang w:val="en-US"/>
        </w:rPr>
        <w:t xml:space="preserve"> đồng/ngày/phòng theo tiêu chuẩn một người/một phòng.</w:t>
      </w:r>
    </w:p>
    <w:p w14:paraId="2D569616" w14:textId="0B19D48B" w:rsidR="0072098B" w:rsidRPr="00BA522E" w:rsidRDefault="0072098B" w:rsidP="00BA522E">
      <w:pPr>
        <w:pStyle w:val="Vnbnnidung0"/>
        <w:spacing w:after="120" w:line="240" w:lineRule="auto"/>
        <w:ind w:firstLine="720"/>
        <w:jc w:val="both"/>
        <w:rPr>
          <w:color w:val="0070C0"/>
          <w:sz w:val="28"/>
          <w:szCs w:val="28"/>
          <w:lang w:val="en-US"/>
        </w:rPr>
      </w:pPr>
      <w:r w:rsidRPr="00BA522E">
        <w:rPr>
          <w:b/>
          <w:i/>
          <w:iCs/>
          <w:color w:val="0070C0"/>
          <w:sz w:val="28"/>
          <w:szCs w:val="28"/>
          <w:lang w:val="en-US"/>
        </w:rPr>
        <w:t xml:space="preserve">- </w:t>
      </w:r>
      <w:r w:rsidRPr="00BA522E">
        <w:rPr>
          <w:color w:val="0070C0"/>
          <w:sz w:val="28"/>
          <w:szCs w:val="28"/>
          <w:lang w:val="en-US"/>
        </w:rPr>
        <w:t>Cán bộ lãnh đạo được hưởng hệ số phụ cấp chức vụ theo chức danh lãnh đạo từ 0,</w:t>
      </w:r>
      <w:r w:rsidR="007344C6" w:rsidRPr="00BA522E">
        <w:rPr>
          <w:color w:val="0070C0"/>
          <w:sz w:val="28"/>
          <w:szCs w:val="28"/>
          <w:lang w:val="en-US"/>
        </w:rPr>
        <w:t>6</w:t>
      </w:r>
      <w:r w:rsidRPr="00BA522E">
        <w:rPr>
          <w:color w:val="0070C0"/>
          <w:sz w:val="28"/>
          <w:szCs w:val="28"/>
          <w:lang w:val="en-US"/>
        </w:rPr>
        <w:t xml:space="preserve"> đến </w:t>
      </w:r>
      <w:r w:rsidRPr="00BA522E">
        <w:rPr>
          <w:color w:val="0070C0"/>
          <w:sz w:val="28"/>
          <w:szCs w:val="28"/>
        </w:rPr>
        <w:t>0,</w:t>
      </w:r>
      <w:r w:rsidR="002A2DE0" w:rsidRPr="00BA522E">
        <w:rPr>
          <w:color w:val="0070C0"/>
          <w:sz w:val="28"/>
          <w:szCs w:val="28"/>
          <w:lang w:val="en-US"/>
        </w:rPr>
        <w:t>7</w:t>
      </w:r>
      <w:r w:rsidRPr="00BA522E">
        <w:rPr>
          <w:color w:val="0070C0"/>
          <w:sz w:val="28"/>
          <w:szCs w:val="28"/>
          <w:lang w:val="en-US"/>
        </w:rPr>
        <w:t xml:space="preserve">: </w:t>
      </w:r>
    </w:p>
    <w:p w14:paraId="6DC89D63" w14:textId="1B2F252A" w:rsidR="0072098B" w:rsidRPr="00BA522E" w:rsidRDefault="0072098B" w:rsidP="00BA522E">
      <w:pPr>
        <w:pStyle w:val="Vnbnnidung0"/>
        <w:spacing w:after="120" w:line="240" w:lineRule="auto"/>
        <w:ind w:firstLine="720"/>
        <w:jc w:val="both"/>
        <w:rPr>
          <w:color w:val="0070C0"/>
          <w:sz w:val="28"/>
          <w:szCs w:val="28"/>
          <w:lang w:val="en-US"/>
        </w:rPr>
      </w:pPr>
      <w:r w:rsidRPr="00BA522E">
        <w:rPr>
          <w:color w:val="0070C0"/>
          <w:sz w:val="28"/>
          <w:szCs w:val="28"/>
          <w:lang w:val="en-US"/>
        </w:rPr>
        <w:t xml:space="preserve">+ Đi công tác tại các thành phố trực thuộc trung ương: </w:t>
      </w:r>
      <w:r w:rsidR="001F5337" w:rsidRPr="00BA522E">
        <w:rPr>
          <w:color w:val="0070C0"/>
          <w:sz w:val="28"/>
          <w:szCs w:val="28"/>
          <w:lang w:val="en-US"/>
        </w:rPr>
        <w:t>1.</w:t>
      </w:r>
      <w:r w:rsidR="007F4863" w:rsidRPr="00BA522E">
        <w:rPr>
          <w:color w:val="0070C0"/>
          <w:sz w:val="28"/>
          <w:szCs w:val="28"/>
          <w:lang w:val="en-US"/>
        </w:rPr>
        <w:t>0</w:t>
      </w:r>
      <w:r w:rsidR="001F5337" w:rsidRPr="00BA522E">
        <w:rPr>
          <w:color w:val="0070C0"/>
          <w:sz w:val="28"/>
          <w:szCs w:val="28"/>
          <w:lang w:val="en-US"/>
        </w:rPr>
        <w:t>00.000</w:t>
      </w:r>
      <w:r w:rsidRPr="00BA522E">
        <w:rPr>
          <w:color w:val="0070C0"/>
          <w:sz w:val="28"/>
          <w:szCs w:val="28"/>
          <w:lang w:val="en-US"/>
        </w:rPr>
        <w:t xml:space="preserve"> </w:t>
      </w:r>
      <w:r w:rsidR="00AD757C" w:rsidRPr="00BA522E">
        <w:rPr>
          <w:color w:val="0070C0"/>
          <w:sz w:val="28"/>
          <w:szCs w:val="28"/>
          <w:lang w:val="en-US"/>
        </w:rPr>
        <w:t>đồng/ngày/phòng theo tiêu chuẩn một người/một phòng</w:t>
      </w:r>
      <w:r w:rsidRPr="00BA522E">
        <w:rPr>
          <w:color w:val="0070C0"/>
          <w:sz w:val="28"/>
          <w:szCs w:val="28"/>
          <w:lang w:val="en-US"/>
        </w:rPr>
        <w:t>;</w:t>
      </w:r>
    </w:p>
    <w:p w14:paraId="444ABF2C" w14:textId="0F4F0B39" w:rsidR="0072098B" w:rsidRPr="00BA522E" w:rsidRDefault="0072098B" w:rsidP="00BA522E">
      <w:pPr>
        <w:pStyle w:val="Vnbnnidung0"/>
        <w:widowControl/>
        <w:spacing w:after="120" w:line="240" w:lineRule="auto"/>
        <w:ind w:firstLine="720"/>
        <w:jc w:val="both"/>
        <w:rPr>
          <w:color w:val="0070C0"/>
          <w:sz w:val="28"/>
          <w:szCs w:val="28"/>
          <w:lang w:val="en-US"/>
        </w:rPr>
      </w:pPr>
      <w:r w:rsidRPr="00BA522E">
        <w:rPr>
          <w:color w:val="0070C0"/>
          <w:sz w:val="28"/>
          <w:szCs w:val="28"/>
          <w:lang w:val="en-US"/>
        </w:rPr>
        <w:t xml:space="preserve">+ Đi công tác tại các tỉnh và trong tỉnh: </w:t>
      </w:r>
      <w:r w:rsidR="007F4863" w:rsidRPr="00BA522E">
        <w:rPr>
          <w:color w:val="0070C0"/>
          <w:sz w:val="28"/>
          <w:szCs w:val="28"/>
          <w:lang w:val="en-US"/>
        </w:rPr>
        <w:t>7</w:t>
      </w:r>
      <w:r w:rsidR="001F5337" w:rsidRPr="00BA522E">
        <w:rPr>
          <w:color w:val="0070C0"/>
          <w:sz w:val="28"/>
          <w:szCs w:val="28"/>
          <w:lang w:val="en-US"/>
        </w:rPr>
        <w:t>00.000</w:t>
      </w:r>
      <w:r w:rsidR="00AD757C" w:rsidRPr="00BA522E">
        <w:rPr>
          <w:color w:val="0070C0"/>
          <w:sz w:val="28"/>
          <w:szCs w:val="28"/>
          <w:lang w:val="en-US"/>
        </w:rPr>
        <w:t xml:space="preserve"> đồng/ngày/phòng theo tiêu chuẩn một người/một phòng</w:t>
      </w:r>
      <w:r w:rsidR="003B569C" w:rsidRPr="00BA522E">
        <w:rPr>
          <w:color w:val="0070C0"/>
          <w:sz w:val="28"/>
          <w:szCs w:val="28"/>
          <w:lang w:val="en-US"/>
        </w:rPr>
        <w:t>.</w:t>
      </w:r>
    </w:p>
    <w:p w14:paraId="0294DD85" w14:textId="77777777" w:rsidR="0072098B" w:rsidRPr="00BA522E" w:rsidRDefault="0072098B" w:rsidP="00BA522E">
      <w:pPr>
        <w:pStyle w:val="Vnbnnidung0"/>
        <w:widowControl/>
        <w:spacing w:after="120" w:line="240" w:lineRule="auto"/>
        <w:ind w:firstLine="720"/>
        <w:jc w:val="both"/>
        <w:rPr>
          <w:color w:val="auto"/>
          <w:sz w:val="28"/>
          <w:szCs w:val="28"/>
          <w:lang w:val="en-US"/>
        </w:rPr>
      </w:pPr>
      <w:r w:rsidRPr="00BA522E">
        <w:rPr>
          <w:color w:val="auto"/>
          <w:sz w:val="28"/>
          <w:szCs w:val="28"/>
          <w:lang w:val="en-US"/>
        </w:rPr>
        <w:t>- Các đối tượng công chức, viên chức và người lao động còn lại:</w:t>
      </w:r>
    </w:p>
    <w:p w14:paraId="6955FE65" w14:textId="0D3C3DA9" w:rsidR="0072147C" w:rsidRPr="00BA522E" w:rsidRDefault="00515CBA" w:rsidP="00BA522E">
      <w:pPr>
        <w:pStyle w:val="Vnbnnidung0"/>
        <w:spacing w:after="120" w:line="240" w:lineRule="auto"/>
        <w:ind w:firstLine="720"/>
        <w:jc w:val="both"/>
        <w:rPr>
          <w:color w:val="000000" w:themeColor="text1"/>
          <w:sz w:val="28"/>
          <w:szCs w:val="28"/>
        </w:rPr>
      </w:pPr>
      <w:r w:rsidRPr="00BA522E">
        <w:rPr>
          <w:color w:val="000000" w:themeColor="text1"/>
          <w:sz w:val="28"/>
          <w:szCs w:val="28"/>
          <w:lang w:val="en-US"/>
        </w:rPr>
        <w:t>+</w:t>
      </w:r>
      <w:r w:rsidR="0072147C" w:rsidRPr="00BA522E">
        <w:rPr>
          <w:color w:val="000000" w:themeColor="text1"/>
          <w:sz w:val="28"/>
          <w:szCs w:val="28"/>
        </w:rPr>
        <w:t xml:space="preserve"> </w:t>
      </w:r>
      <w:r w:rsidR="005279AA" w:rsidRPr="00BA522E">
        <w:rPr>
          <w:color w:val="000000" w:themeColor="text1"/>
          <w:sz w:val="28"/>
          <w:szCs w:val="28"/>
        </w:rPr>
        <w:t xml:space="preserve">Mức thuê phòng nghỉ tối đa tại các các Thành phố trực thuộc Trung ương theo tiêu chuẩn </w:t>
      </w:r>
      <w:r w:rsidR="00D21266" w:rsidRPr="00BA522E">
        <w:rPr>
          <w:color w:val="000000" w:themeColor="text1"/>
          <w:sz w:val="28"/>
          <w:szCs w:val="28"/>
          <w:lang w:val="en-US"/>
        </w:rPr>
        <w:t>0</w:t>
      </w:r>
      <w:r w:rsidR="005279AA" w:rsidRPr="00BA522E">
        <w:rPr>
          <w:color w:val="000000" w:themeColor="text1"/>
          <w:sz w:val="28"/>
          <w:szCs w:val="28"/>
        </w:rPr>
        <w:t xml:space="preserve">2 người/phòng là 900.000 đồng/ngày/phòng. Tại các </w:t>
      </w:r>
      <w:r w:rsidR="00E45D2F" w:rsidRPr="00BA522E">
        <w:rPr>
          <w:color w:val="000000" w:themeColor="text1"/>
          <w:sz w:val="28"/>
          <w:szCs w:val="28"/>
        </w:rPr>
        <w:t>Tỉnh</w:t>
      </w:r>
      <w:r w:rsidR="005279AA" w:rsidRPr="00BA522E">
        <w:rPr>
          <w:color w:val="000000" w:themeColor="text1"/>
          <w:sz w:val="28"/>
          <w:szCs w:val="28"/>
        </w:rPr>
        <w:t xml:space="preserve"> còn lại </w:t>
      </w:r>
      <w:r w:rsidR="00BB6A4E" w:rsidRPr="00BA522E">
        <w:rPr>
          <w:color w:val="FF0000"/>
          <w:sz w:val="28"/>
          <w:szCs w:val="28"/>
        </w:rPr>
        <w:t xml:space="preserve">theo tiêu chuẩn 02 người/phòng </w:t>
      </w:r>
      <w:r w:rsidR="005279AA" w:rsidRPr="00BA522E">
        <w:rPr>
          <w:color w:val="000000" w:themeColor="text1"/>
          <w:sz w:val="28"/>
          <w:szCs w:val="28"/>
        </w:rPr>
        <w:t xml:space="preserve">là </w:t>
      </w:r>
      <w:r w:rsidR="00283955" w:rsidRPr="00BA522E">
        <w:rPr>
          <w:color w:val="000000" w:themeColor="text1"/>
          <w:sz w:val="28"/>
          <w:szCs w:val="28"/>
        </w:rPr>
        <w:t>7</w:t>
      </w:r>
      <w:r w:rsidR="005279AA" w:rsidRPr="00BA522E">
        <w:rPr>
          <w:color w:val="000000" w:themeColor="text1"/>
          <w:sz w:val="28"/>
          <w:szCs w:val="28"/>
        </w:rPr>
        <w:t>00.000 đồng/ngày/phòng.</w:t>
      </w:r>
      <w:bookmarkStart w:id="123" w:name="bookmark139"/>
      <w:bookmarkEnd w:id="123"/>
    </w:p>
    <w:p w14:paraId="230D600E" w14:textId="4BED150B" w:rsidR="0072147C" w:rsidRPr="00BA522E" w:rsidRDefault="00515CBA"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w:t>
      </w:r>
      <w:r w:rsidR="0072147C" w:rsidRPr="00BA522E">
        <w:rPr>
          <w:color w:val="000000" w:themeColor="text1"/>
          <w:sz w:val="28"/>
          <w:szCs w:val="28"/>
        </w:rPr>
        <w:t xml:space="preserve"> </w:t>
      </w:r>
      <w:r w:rsidR="005279AA" w:rsidRPr="00BA522E">
        <w:rPr>
          <w:color w:val="000000" w:themeColor="text1"/>
          <w:sz w:val="28"/>
          <w:szCs w:val="28"/>
        </w:rPr>
        <w:t xml:space="preserve">Riêng đối với các phường xã thuộc tỉnh Đắk Lắk cách trụ sở cơ quan từ 150km trở lên áp dụng mức chi thanh toán tiền ngủ theo hóa đơn thực tế tối đa không quá </w:t>
      </w:r>
      <w:r w:rsidR="00E87766" w:rsidRPr="00BA522E">
        <w:rPr>
          <w:color w:val="000000" w:themeColor="text1"/>
          <w:sz w:val="28"/>
          <w:szCs w:val="28"/>
        </w:rPr>
        <w:t>7</w:t>
      </w:r>
      <w:r w:rsidR="005279AA" w:rsidRPr="00BA522E">
        <w:rPr>
          <w:color w:val="000000" w:themeColor="text1"/>
          <w:sz w:val="28"/>
          <w:szCs w:val="28"/>
        </w:rPr>
        <w:t xml:space="preserve">00.000 đồng/phòng/đêm; các phường xã </w:t>
      </w:r>
      <w:r w:rsidR="009E72F3" w:rsidRPr="00BA522E">
        <w:rPr>
          <w:color w:val="000000" w:themeColor="text1"/>
          <w:sz w:val="28"/>
          <w:szCs w:val="28"/>
        </w:rPr>
        <w:t xml:space="preserve">thuộc tỉnh Đắk Lắk cách trụ sở cơ quan từ 70km đến dưới 150km áp dụng mức chi thanh toán tiền ngủ theo hóa đơn thực tế </w:t>
      </w:r>
      <w:r w:rsidR="005279AA" w:rsidRPr="00BA522E">
        <w:rPr>
          <w:color w:val="000000" w:themeColor="text1"/>
          <w:sz w:val="28"/>
          <w:szCs w:val="28"/>
        </w:rPr>
        <w:t xml:space="preserve">tối đa không quá 350.000 </w:t>
      </w:r>
      <w:r w:rsidR="00E45D2F" w:rsidRPr="00BA522E">
        <w:rPr>
          <w:color w:val="000000" w:themeColor="text1"/>
          <w:sz w:val="28"/>
          <w:szCs w:val="28"/>
        </w:rPr>
        <w:t>đ</w:t>
      </w:r>
      <w:r w:rsidR="005279AA" w:rsidRPr="00BA522E">
        <w:rPr>
          <w:color w:val="000000" w:themeColor="text1"/>
          <w:sz w:val="28"/>
          <w:szCs w:val="28"/>
        </w:rPr>
        <w:t>ồng/phòng/đêm, tiêu chuẩn 02 người/phòng</w:t>
      </w:r>
      <w:bookmarkStart w:id="124" w:name="bookmark140"/>
      <w:bookmarkEnd w:id="124"/>
      <w:r w:rsidR="005027E9" w:rsidRPr="00BA522E">
        <w:rPr>
          <w:color w:val="000000" w:themeColor="text1"/>
          <w:sz w:val="28"/>
          <w:szCs w:val="28"/>
        </w:rPr>
        <w:t>.</w:t>
      </w:r>
    </w:p>
    <w:p w14:paraId="532ABA1F" w14:textId="2E3E666D" w:rsidR="0072147C" w:rsidRPr="00BA522E" w:rsidRDefault="0072147C" w:rsidP="00BA522E">
      <w:pPr>
        <w:pStyle w:val="Vnbnnidung0"/>
        <w:spacing w:after="120" w:line="240" w:lineRule="auto"/>
        <w:ind w:firstLine="720"/>
        <w:jc w:val="both"/>
        <w:rPr>
          <w:i/>
          <w:iCs/>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 xml:space="preserve">Trường hợp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w:t>
      </w:r>
      <w:r w:rsidR="005279AA" w:rsidRPr="00BA522E">
        <w:rPr>
          <w:i/>
          <w:iCs/>
          <w:color w:val="000000" w:themeColor="text1"/>
          <w:sz w:val="28"/>
          <w:szCs w:val="28"/>
        </w:rPr>
        <w:t>(theo tiêu chu</w:t>
      </w:r>
      <w:r w:rsidR="00283955" w:rsidRPr="00BA522E">
        <w:rPr>
          <w:i/>
          <w:iCs/>
          <w:color w:val="000000" w:themeColor="text1"/>
          <w:sz w:val="28"/>
          <w:szCs w:val="28"/>
        </w:rPr>
        <w:t>ẩ</w:t>
      </w:r>
      <w:r w:rsidR="005279AA" w:rsidRPr="00BA522E">
        <w:rPr>
          <w:i/>
          <w:iCs/>
          <w:color w:val="000000" w:themeColor="text1"/>
          <w:sz w:val="28"/>
          <w:szCs w:val="28"/>
        </w:rPr>
        <w:t>n 2 ngườỉ/phòng).</w:t>
      </w:r>
      <w:bookmarkStart w:id="125" w:name="bookmark141"/>
      <w:bookmarkEnd w:id="125"/>
    </w:p>
    <w:p w14:paraId="29332A94" w14:textId="674F74A0" w:rsidR="0072147C"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 xml:space="preserve">Trường hợp </w:t>
      </w:r>
      <w:r w:rsidR="00BB6A4E" w:rsidRPr="00BA522E">
        <w:rPr>
          <w:color w:val="auto"/>
          <w:sz w:val="28"/>
          <w:szCs w:val="28"/>
        </w:rPr>
        <w:t>công chức, người lao động</w:t>
      </w:r>
      <w:r w:rsidR="00BB6A4E" w:rsidRPr="00BA522E">
        <w:rPr>
          <w:color w:val="000000" w:themeColor="text1"/>
          <w:sz w:val="28"/>
          <w:szCs w:val="28"/>
        </w:rPr>
        <w:t xml:space="preserve"> </w:t>
      </w:r>
      <w:r w:rsidR="005279AA" w:rsidRPr="00BA522E">
        <w:rPr>
          <w:color w:val="000000" w:themeColor="text1"/>
          <w:sz w:val="28"/>
          <w:szCs w:val="28"/>
        </w:rPr>
        <w:t xml:space="preserve">được cử đi công tác cùng đoàn </w:t>
      </w:r>
      <w:r w:rsidR="005279AA" w:rsidRPr="00BA522E">
        <w:rPr>
          <w:color w:val="000000" w:themeColor="text1"/>
          <w:sz w:val="28"/>
          <w:szCs w:val="28"/>
        </w:rPr>
        <w:lastRenderedPageBreak/>
        <w:t>với các chức danh Lãnh đạo có tiêu chuẩn thuê phòng khách sạn cao hơn tiêu chuẩn của CC-NLĐ thì được thanh toán theo mức giá thuê phòng thực tế của loại phòng tiêu chuẩn tại khách sạn nơi các chức danh Lãnh đạo nghỉ và theo tiêu chuẩn 2 người/phòng.</w:t>
      </w:r>
      <w:bookmarkStart w:id="126" w:name="bookmark142"/>
      <w:bookmarkEnd w:id="126"/>
    </w:p>
    <w:p w14:paraId="2AF53826" w14:textId="26E01699" w:rsidR="0072147C"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 xml:space="preserve">Trường hợp </w:t>
      </w:r>
      <w:r w:rsidR="00BB6A4E" w:rsidRPr="00BA522E">
        <w:rPr>
          <w:color w:val="auto"/>
          <w:sz w:val="28"/>
          <w:szCs w:val="28"/>
        </w:rPr>
        <w:t>công chức, người lao động</w:t>
      </w:r>
      <w:r w:rsidR="00BB6A4E" w:rsidRPr="00BA522E">
        <w:rPr>
          <w:color w:val="000000" w:themeColor="text1"/>
          <w:sz w:val="28"/>
          <w:szCs w:val="28"/>
        </w:rPr>
        <w:t xml:space="preserve"> </w:t>
      </w:r>
      <w:r w:rsidR="005279AA" w:rsidRPr="00BA522E">
        <w:rPr>
          <w:color w:val="000000" w:themeColor="text1"/>
          <w:sz w:val="28"/>
          <w:szCs w:val="28"/>
        </w:rPr>
        <w:t>đi công tác mà cơ quan, đơn vị nơi đến đã chi trả tiền thuê chỗ nghỉ, thì người đi công tác không được thanh toán khoản tiền khoán, thuê chỗ nghỉ. N</w:t>
      </w:r>
      <w:r w:rsidR="00392C6E" w:rsidRPr="00BA522E">
        <w:rPr>
          <w:color w:val="000000" w:themeColor="text1"/>
          <w:sz w:val="28"/>
          <w:szCs w:val="28"/>
        </w:rPr>
        <w:t>ếu</w:t>
      </w:r>
      <w:r w:rsidR="005279AA" w:rsidRPr="00BA522E">
        <w:rPr>
          <w:color w:val="000000" w:themeColor="text1"/>
          <w:sz w:val="28"/>
          <w:szCs w:val="28"/>
        </w:rPr>
        <w:t xml:space="preserve"> phát hiện những trường hợp CC-NLĐ đã được cơ quan, đơn vị nơi đ</w:t>
      </w:r>
      <w:r w:rsidR="00392C6E" w:rsidRPr="00BA522E">
        <w:rPr>
          <w:color w:val="000000" w:themeColor="text1"/>
          <w:sz w:val="28"/>
          <w:szCs w:val="28"/>
        </w:rPr>
        <w:t>ế</w:t>
      </w:r>
      <w:r w:rsidR="005279AA" w:rsidRPr="00BA522E">
        <w:rPr>
          <w:color w:val="000000" w:themeColor="text1"/>
          <w:sz w:val="28"/>
          <w:szCs w:val="28"/>
        </w:rPr>
        <w:t>n công tác bố trí chỗ nghỉ không phải trả tiền nhưng vẫn đề nghị cơ quan, đơn vị cử đi công tác thanh toán khoản tiền khoán thuê chỗ nghỉ, thì người đi công tác phải nộp lại số tiền đã thanh toán cho cơ quan, đơn vị</w:t>
      </w:r>
      <w:r w:rsidR="00BB6A4E" w:rsidRPr="00BA522E">
        <w:rPr>
          <w:color w:val="000000" w:themeColor="text1"/>
          <w:sz w:val="28"/>
          <w:szCs w:val="28"/>
        </w:rPr>
        <w:t>,</w:t>
      </w:r>
      <w:r w:rsidR="005279AA" w:rsidRPr="00BA522E">
        <w:rPr>
          <w:color w:val="000000" w:themeColor="text1"/>
          <w:sz w:val="28"/>
          <w:szCs w:val="28"/>
        </w:rPr>
        <w:t xml:space="preserve"> đồng thời phải bị xử lý kỷ luật theo quy định của pháp luật.</w:t>
      </w:r>
    </w:p>
    <w:p w14:paraId="1C77CF1E" w14:textId="77777777" w:rsidR="0072147C" w:rsidRPr="00BA522E" w:rsidRDefault="005279AA" w:rsidP="00BA522E">
      <w:pPr>
        <w:pStyle w:val="Vnbnnidung0"/>
        <w:spacing w:after="120" w:line="240" w:lineRule="auto"/>
        <w:ind w:firstLine="720"/>
        <w:jc w:val="both"/>
        <w:rPr>
          <w:i/>
          <w:iCs/>
          <w:color w:val="000000" w:themeColor="text1"/>
          <w:sz w:val="28"/>
          <w:szCs w:val="28"/>
        </w:rPr>
      </w:pPr>
      <w:r w:rsidRPr="00BA522E">
        <w:rPr>
          <w:i/>
          <w:iCs/>
          <w:color w:val="000000" w:themeColor="text1"/>
          <w:sz w:val="28"/>
          <w:szCs w:val="28"/>
        </w:rPr>
        <w:t>b3. Chứng từ làm căn cứ thanh toán tiền thuê ch</w:t>
      </w:r>
      <w:r w:rsidR="00392C6E" w:rsidRPr="00BA522E">
        <w:rPr>
          <w:i/>
          <w:iCs/>
          <w:color w:val="000000" w:themeColor="text1"/>
          <w:sz w:val="28"/>
          <w:szCs w:val="28"/>
        </w:rPr>
        <w:t>ỗ</w:t>
      </w:r>
      <w:r w:rsidRPr="00BA522E">
        <w:rPr>
          <w:i/>
          <w:iCs/>
          <w:color w:val="000000" w:themeColor="text1"/>
          <w:sz w:val="28"/>
          <w:szCs w:val="28"/>
        </w:rPr>
        <w:t xml:space="preserve"> nghỉ gồm:</w:t>
      </w:r>
      <w:bookmarkStart w:id="127" w:name="bookmark143"/>
      <w:bookmarkEnd w:id="127"/>
    </w:p>
    <w:p w14:paraId="3B51660D" w14:textId="77777777" w:rsidR="0072147C"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Trường hợp Sở tổ chức đi công tác theo đoàn: Văn bản cử đi công tác hoặc kế hoạch công tác đã được Lãnh đạo Sở duyệt; giấy đi đường có ký, xác nhận đóng dấu ngày đến, ngày đi của cơ quan nơi công chức đến công tác (hoặc của khách sạn, nhà khách nơi lưu trú) và hoá đơn hợp pháp (trong trường họp thanh toán theo giá thuê phòng thực tế).</w:t>
      </w:r>
      <w:bookmarkStart w:id="128" w:name="bookmark144"/>
      <w:bookmarkEnd w:id="128"/>
    </w:p>
    <w:p w14:paraId="3CC4C462" w14:textId="77777777" w:rsidR="0072147C"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Trường h</w:t>
      </w:r>
      <w:r w:rsidR="00443F51" w:rsidRPr="00BA522E">
        <w:rPr>
          <w:color w:val="000000" w:themeColor="text1"/>
          <w:sz w:val="28"/>
          <w:szCs w:val="28"/>
        </w:rPr>
        <w:t>ợ</w:t>
      </w:r>
      <w:r w:rsidR="005279AA" w:rsidRPr="00BA522E">
        <w:rPr>
          <w:color w:val="000000" w:themeColor="text1"/>
          <w:sz w:val="28"/>
          <w:szCs w:val="28"/>
        </w:rPr>
        <w:t>p đi công tác ri</w:t>
      </w:r>
      <w:r w:rsidR="00443F51" w:rsidRPr="00BA522E">
        <w:rPr>
          <w:color w:val="000000" w:themeColor="text1"/>
          <w:sz w:val="28"/>
          <w:szCs w:val="28"/>
        </w:rPr>
        <w:t>ê</w:t>
      </w:r>
      <w:r w:rsidR="005279AA" w:rsidRPr="00BA522E">
        <w:rPr>
          <w:color w:val="000000" w:themeColor="text1"/>
          <w:sz w:val="28"/>
          <w:szCs w:val="28"/>
        </w:rPr>
        <w:t>ng lẻ: Công văn, giấy mời hoặc giấy đi đường có ký, xác nhận đóng dấu ngày đến, ngày đi của cơ quan nơi công chức đến công tác (hoặc của khách sạn, nhà khách nơi lưu trú) và hoá đơn h</w:t>
      </w:r>
      <w:r w:rsidR="00443F51" w:rsidRPr="00BA522E">
        <w:rPr>
          <w:color w:val="000000" w:themeColor="text1"/>
          <w:sz w:val="28"/>
          <w:szCs w:val="28"/>
        </w:rPr>
        <w:t>ợ</w:t>
      </w:r>
      <w:r w:rsidR="005279AA" w:rsidRPr="00BA522E">
        <w:rPr>
          <w:color w:val="000000" w:themeColor="text1"/>
          <w:sz w:val="28"/>
          <w:szCs w:val="28"/>
        </w:rPr>
        <w:t>p pháp (trong trường hợp thanh toán theo giá thuê phòng thực tế).</w:t>
      </w:r>
      <w:bookmarkStart w:id="129" w:name="bookmark145"/>
      <w:bookmarkEnd w:id="129"/>
    </w:p>
    <w:p w14:paraId="63AEBE43" w14:textId="77777777" w:rsidR="0072147C" w:rsidRPr="00BA522E" w:rsidRDefault="0072147C" w:rsidP="00BA522E">
      <w:pPr>
        <w:pStyle w:val="Vnbnnidung0"/>
        <w:spacing w:after="120" w:line="240" w:lineRule="auto"/>
        <w:ind w:firstLine="720"/>
        <w:jc w:val="both"/>
        <w:rPr>
          <w:i/>
          <w:iCs/>
          <w:color w:val="000000" w:themeColor="text1"/>
          <w:sz w:val="28"/>
          <w:szCs w:val="28"/>
        </w:rPr>
      </w:pPr>
      <w:r w:rsidRPr="00BA522E">
        <w:rPr>
          <w:i/>
          <w:iCs/>
          <w:color w:val="000000" w:themeColor="text1"/>
          <w:sz w:val="28"/>
          <w:szCs w:val="28"/>
        </w:rPr>
        <w:t xml:space="preserve">c) </w:t>
      </w:r>
      <w:r w:rsidR="005279AA" w:rsidRPr="00BA522E">
        <w:rPr>
          <w:i/>
          <w:iCs/>
          <w:color w:val="000000" w:themeColor="text1"/>
          <w:sz w:val="28"/>
          <w:szCs w:val="28"/>
        </w:rPr>
        <w:t>Phụ cấp công tác phí:</w:t>
      </w:r>
      <w:bookmarkStart w:id="130" w:name="bookmark146"/>
      <w:bookmarkEnd w:id="130"/>
    </w:p>
    <w:p w14:paraId="75EECB32" w14:textId="3652D74E" w:rsidR="00A6433B" w:rsidRPr="00BA522E" w:rsidRDefault="00A6433B" w:rsidP="00BA522E">
      <w:pPr>
        <w:pStyle w:val="Vnbnnidung0"/>
        <w:spacing w:after="120" w:line="240" w:lineRule="auto"/>
        <w:ind w:firstLine="720"/>
        <w:jc w:val="both"/>
        <w:rPr>
          <w:color w:val="0070C0"/>
          <w:sz w:val="28"/>
          <w:szCs w:val="28"/>
        </w:rPr>
      </w:pPr>
      <w:r w:rsidRPr="00BA522E">
        <w:rPr>
          <w:color w:val="0070C0"/>
          <w:sz w:val="28"/>
          <w:szCs w:val="28"/>
        </w:rPr>
        <w:t xml:space="preserve">- Mức phụ cấp lưu trú </w:t>
      </w:r>
      <w:r w:rsidR="00E537AC" w:rsidRPr="00BA522E">
        <w:rPr>
          <w:color w:val="0070C0"/>
          <w:sz w:val="28"/>
          <w:szCs w:val="28"/>
        </w:rPr>
        <w:t xml:space="preserve">để </w:t>
      </w:r>
      <w:r w:rsidRPr="00BA522E">
        <w:rPr>
          <w:color w:val="0070C0"/>
          <w:sz w:val="28"/>
          <w:szCs w:val="28"/>
        </w:rPr>
        <w:t>chi trả</w:t>
      </w:r>
      <w:r w:rsidR="00E537AC" w:rsidRPr="00BA522E">
        <w:rPr>
          <w:color w:val="0070C0"/>
          <w:sz w:val="28"/>
          <w:szCs w:val="28"/>
        </w:rPr>
        <w:t xml:space="preserve"> cho người </w:t>
      </w:r>
      <w:r w:rsidRPr="00BA522E">
        <w:rPr>
          <w:color w:val="0070C0"/>
          <w:sz w:val="28"/>
          <w:szCs w:val="28"/>
        </w:rPr>
        <w:t xml:space="preserve"> đi công tác ngoài tỉnh</w:t>
      </w:r>
      <w:r w:rsidR="00E537AC" w:rsidRPr="00BA522E">
        <w:rPr>
          <w:color w:val="0070C0"/>
          <w:sz w:val="28"/>
          <w:szCs w:val="28"/>
        </w:rPr>
        <w:t xml:space="preserve"> (kể cả đi và về trong ngày)</w:t>
      </w:r>
      <w:r w:rsidRPr="00BA522E">
        <w:rPr>
          <w:color w:val="0070C0"/>
          <w:sz w:val="28"/>
          <w:szCs w:val="28"/>
        </w:rPr>
        <w:t>: 300.000 đồng/ngày.</w:t>
      </w:r>
    </w:p>
    <w:p w14:paraId="64A6F1D0" w14:textId="77777777" w:rsidR="00002DFF" w:rsidRDefault="0072147C" w:rsidP="00002DFF">
      <w:pPr>
        <w:pStyle w:val="Vnbnnidung0"/>
        <w:spacing w:after="120" w:line="240" w:lineRule="auto"/>
        <w:ind w:firstLine="720"/>
        <w:jc w:val="both"/>
        <w:rPr>
          <w:color w:val="0070C0"/>
          <w:sz w:val="28"/>
          <w:szCs w:val="28"/>
          <w:lang w:val="en-US"/>
        </w:rPr>
      </w:pPr>
      <w:r w:rsidRPr="00BA522E">
        <w:rPr>
          <w:color w:val="0070C0"/>
          <w:sz w:val="28"/>
          <w:szCs w:val="28"/>
        </w:rPr>
        <w:t xml:space="preserve">- </w:t>
      </w:r>
      <w:r w:rsidR="005279AA" w:rsidRPr="00BA522E">
        <w:rPr>
          <w:color w:val="0070C0"/>
          <w:sz w:val="28"/>
          <w:szCs w:val="28"/>
        </w:rPr>
        <w:t xml:space="preserve">Mức phụ cấp lưu trú </w:t>
      </w:r>
      <w:r w:rsidR="00E537AC" w:rsidRPr="00BA522E">
        <w:rPr>
          <w:color w:val="0070C0"/>
          <w:sz w:val="28"/>
          <w:szCs w:val="28"/>
        </w:rPr>
        <w:t xml:space="preserve">để </w:t>
      </w:r>
      <w:r w:rsidR="005279AA" w:rsidRPr="00BA522E">
        <w:rPr>
          <w:color w:val="0070C0"/>
          <w:sz w:val="28"/>
          <w:szCs w:val="28"/>
        </w:rPr>
        <w:t xml:space="preserve">chi trả </w:t>
      </w:r>
      <w:r w:rsidR="00E537AC" w:rsidRPr="00BA522E">
        <w:rPr>
          <w:color w:val="0070C0"/>
          <w:sz w:val="28"/>
          <w:szCs w:val="28"/>
        </w:rPr>
        <w:t xml:space="preserve">cho người </w:t>
      </w:r>
      <w:r w:rsidR="005279AA" w:rsidRPr="00BA522E">
        <w:rPr>
          <w:color w:val="0070C0"/>
          <w:sz w:val="28"/>
          <w:szCs w:val="28"/>
        </w:rPr>
        <w:t>đi công tác trong tỉnh</w:t>
      </w:r>
      <w:r w:rsidR="00E537AC" w:rsidRPr="00BA522E">
        <w:rPr>
          <w:color w:val="0070C0"/>
          <w:sz w:val="28"/>
          <w:szCs w:val="28"/>
        </w:rPr>
        <w:t xml:space="preserve"> (kể cả đi và về trong ngày):</w:t>
      </w:r>
    </w:p>
    <w:p w14:paraId="2EBA9FA8" w14:textId="77777777" w:rsidR="00002DFF" w:rsidRDefault="007E48D1" w:rsidP="00002DFF">
      <w:pPr>
        <w:pStyle w:val="Vnbnnidung0"/>
        <w:spacing w:after="120" w:line="240" w:lineRule="auto"/>
        <w:ind w:firstLine="720"/>
        <w:jc w:val="both"/>
        <w:rPr>
          <w:color w:val="0070C0"/>
          <w:sz w:val="28"/>
          <w:szCs w:val="28"/>
          <w:lang w:val="en-US"/>
        </w:rPr>
      </w:pPr>
      <w:r w:rsidRPr="007E48D1">
        <w:rPr>
          <w:color w:val="FF0000"/>
          <w:sz w:val="28"/>
          <w:szCs w:val="28"/>
          <w:lang w:val="en-US"/>
        </w:rPr>
        <w:t>- Mức phụ cấp lưu trú chi trả đi công tác trong tỉnh cách trụ sở cơ quan từ 20km đến dưới 150km á</w:t>
      </w:r>
      <w:r w:rsidR="00002DFF">
        <w:rPr>
          <w:color w:val="FF0000"/>
          <w:sz w:val="28"/>
          <w:szCs w:val="28"/>
          <w:lang w:val="en-US"/>
        </w:rPr>
        <w:t>p dụng mức 150.000đ/ngày/người.</w:t>
      </w:r>
    </w:p>
    <w:p w14:paraId="0E3D55BB" w14:textId="488BCB98" w:rsidR="007E48D1" w:rsidRPr="00002DFF" w:rsidRDefault="007E48D1" w:rsidP="00002DFF">
      <w:pPr>
        <w:pStyle w:val="Vnbnnidung0"/>
        <w:spacing w:after="120" w:line="240" w:lineRule="auto"/>
        <w:ind w:firstLine="720"/>
        <w:jc w:val="both"/>
        <w:rPr>
          <w:color w:val="0070C0"/>
          <w:sz w:val="28"/>
          <w:szCs w:val="28"/>
        </w:rPr>
      </w:pPr>
      <w:r w:rsidRPr="007E48D1">
        <w:rPr>
          <w:color w:val="FF0000"/>
          <w:sz w:val="28"/>
          <w:szCs w:val="28"/>
          <w:lang w:val="en-US"/>
        </w:rPr>
        <w:t>- Mức phụ cấp lưu trú chi trả đi công tác ngoài tỉnh và các phường xã thuộc tỉnh Đắk Lắk cách trụ sở cơ quan từ 150 km trở lên áp dụng mức 200.000đồng/ngày/người</w:t>
      </w:r>
      <w:r>
        <w:rPr>
          <w:color w:val="FF0000"/>
          <w:sz w:val="28"/>
          <w:szCs w:val="28"/>
          <w:lang w:val="en-US"/>
        </w:rPr>
        <w:t>.</w:t>
      </w:r>
    </w:p>
    <w:p w14:paraId="6101A909" w14:textId="17530805" w:rsidR="0072147C" w:rsidRPr="00BA522E" w:rsidRDefault="0072147C" w:rsidP="00BA522E">
      <w:pPr>
        <w:pStyle w:val="Vnbnnidung0"/>
        <w:spacing w:after="120" w:line="240" w:lineRule="auto"/>
        <w:ind w:firstLine="720"/>
        <w:jc w:val="both"/>
        <w:rPr>
          <w:color w:val="0070C0"/>
          <w:sz w:val="28"/>
          <w:szCs w:val="28"/>
        </w:rPr>
      </w:pPr>
      <w:r w:rsidRPr="00BA522E">
        <w:rPr>
          <w:color w:val="0070C0"/>
          <w:sz w:val="28"/>
          <w:szCs w:val="28"/>
        </w:rPr>
        <w:t xml:space="preserve">- </w:t>
      </w:r>
      <w:r w:rsidR="005279AA" w:rsidRPr="00BA522E">
        <w:rPr>
          <w:color w:val="0070C0"/>
          <w:sz w:val="28"/>
          <w:szCs w:val="28"/>
        </w:rPr>
        <w:t xml:space="preserve">Đi công tác trên biển, đảo, mức chi là </w:t>
      </w:r>
      <w:r w:rsidR="00280E1F" w:rsidRPr="00BA522E">
        <w:rPr>
          <w:color w:val="0070C0"/>
          <w:sz w:val="28"/>
          <w:szCs w:val="28"/>
        </w:rPr>
        <w:t>400</w:t>
      </w:r>
      <w:r w:rsidR="005279AA" w:rsidRPr="00BA522E">
        <w:rPr>
          <w:color w:val="0070C0"/>
          <w:sz w:val="28"/>
          <w:szCs w:val="28"/>
        </w:rPr>
        <w:t>.000 đồng/ngày/người.</w:t>
      </w:r>
      <w:bookmarkStart w:id="131" w:name="bookmark149"/>
      <w:bookmarkEnd w:id="131"/>
    </w:p>
    <w:p w14:paraId="17BEB003" w14:textId="77777777" w:rsidR="0072147C" w:rsidRPr="00BA522E" w:rsidRDefault="0072147C" w:rsidP="00BA522E">
      <w:pPr>
        <w:pStyle w:val="Vnbnnidung0"/>
        <w:spacing w:after="120" w:line="240" w:lineRule="auto"/>
        <w:ind w:firstLine="720"/>
        <w:jc w:val="both"/>
        <w:rPr>
          <w:i/>
          <w:iCs/>
          <w:color w:val="000000" w:themeColor="text1"/>
          <w:sz w:val="28"/>
          <w:szCs w:val="28"/>
        </w:rPr>
      </w:pPr>
      <w:r w:rsidRPr="00BA522E">
        <w:rPr>
          <w:i/>
          <w:iCs/>
          <w:color w:val="000000" w:themeColor="text1"/>
          <w:sz w:val="28"/>
          <w:szCs w:val="28"/>
        </w:rPr>
        <w:t xml:space="preserve">d) </w:t>
      </w:r>
      <w:r w:rsidR="005279AA" w:rsidRPr="00BA522E">
        <w:rPr>
          <w:i/>
          <w:iCs/>
          <w:color w:val="000000" w:themeColor="text1"/>
          <w:sz w:val="28"/>
          <w:szCs w:val="28"/>
        </w:rPr>
        <w:t>Thanh toán tiền chi phí đi lại:</w:t>
      </w:r>
    </w:p>
    <w:p w14:paraId="09733298" w14:textId="77777777" w:rsidR="0072147C" w:rsidRPr="00BA522E" w:rsidRDefault="005279AA" w:rsidP="00BA522E">
      <w:pPr>
        <w:pStyle w:val="Vnbnnidung0"/>
        <w:spacing w:after="120" w:line="240" w:lineRule="auto"/>
        <w:ind w:firstLine="720"/>
        <w:jc w:val="both"/>
        <w:rPr>
          <w:i/>
          <w:iCs/>
          <w:color w:val="000000" w:themeColor="text1"/>
          <w:sz w:val="28"/>
          <w:szCs w:val="28"/>
        </w:rPr>
      </w:pPr>
      <w:r w:rsidRPr="00BA522E">
        <w:rPr>
          <w:i/>
          <w:iCs/>
          <w:color w:val="000000" w:themeColor="text1"/>
          <w:sz w:val="28"/>
          <w:szCs w:val="28"/>
        </w:rPr>
        <w:t>d</w:t>
      </w:r>
      <w:r w:rsidR="0083617B" w:rsidRPr="00BA522E">
        <w:rPr>
          <w:i/>
          <w:iCs/>
          <w:color w:val="000000" w:themeColor="text1"/>
          <w:sz w:val="28"/>
          <w:szCs w:val="28"/>
        </w:rPr>
        <w:t>1</w:t>
      </w:r>
      <w:r w:rsidRPr="00BA522E">
        <w:rPr>
          <w:i/>
          <w:iCs/>
          <w:color w:val="000000" w:themeColor="text1"/>
          <w:sz w:val="28"/>
          <w:szCs w:val="28"/>
        </w:rPr>
        <w:t>) Tiêu chu</w:t>
      </w:r>
      <w:r w:rsidR="0083617B" w:rsidRPr="00BA522E">
        <w:rPr>
          <w:i/>
          <w:iCs/>
          <w:color w:val="000000" w:themeColor="text1"/>
          <w:sz w:val="28"/>
          <w:szCs w:val="28"/>
        </w:rPr>
        <w:t>ẩ</w:t>
      </w:r>
      <w:r w:rsidRPr="00BA522E">
        <w:rPr>
          <w:i/>
          <w:iCs/>
          <w:color w:val="000000" w:themeColor="text1"/>
          <w:sz w:val="28"/>
          <w:szCs w:val="28"/>
        </w:rPr>
        <w:t>n được thanh toán vé máy bay và chứng từ thanh toán:</w:t>
      </w:r>
      <w:bookmarkStart w:id="132" w:name="bookmark150"/>
      <w:bookmarkEnd w:id="132"/>
    </w:p>
    <w:p w14:paraId="236899FB" w14:textId="77777777" w:rsidR="0072147C"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Hạng ghế thường: Dành cho các chức danh công chức có hệ số phụ cấp chức vụ từ 0,7 trở lên. Trong trường hợp thật cần thiết, nếu chuyến bay không còn hạng gh</w:t>
      </w:r>
      <w:r w:rsidR="00392C6E" w:rsidRPr="00BA522E">
        <w:rPr>
          <w:color w:val="000000" w:themeColor="text1"/>
          <w:sz w:val="28"/>
          <w:szCs w:val="28"/>
        </w:rPr>
        <w:t xml:space="preserve">ế </w:t>
      </w:r>
      <w:r w:rsidR="005279AA" w:rsidRPr="00BA522E">
        <w:rPr>
          <w:color w:val="000000" w:themeColor="text1"/>
          <w:sz w:val="28"/>
          <w:szCs w:val="28"/>
        </w:rPr>
        <w:t>thường thì được mua hạng thương gia nhưng phải được Giám đ</w:t>
      </w:r>
      <w:r w:rsidR="00392C6E" w:rsidRPr="00BA522E">
        <w:rPr>
          <w:color w:val="000000" w:themeColor="text1"/>
          <w:sz w:val="28"/>
          <w:szCs w:val="28"/>
        </w:rPr>
        <w:t>ố</w:t>
      </w:r>
      <w:r w:rsidR="005279AA" w:rsidRPr="00BA522E">
        <w:rPr>
          <w:color w:val="000000" w:themeColor="text1"/>
          <w:sz w:val="28"/>
          <w:szCs w:val="28"/>
        </w:rPr>
        <w:t>c phê duyệt.</w:t>
      </w:r>
      <w:bookmarkStart w:id="133" w:name="bookmark151"/>
      <w:bookmarkEnd w:id="133"/>
    </w:p>
    <w:p w14:paraId="7EE804D3" w14:textId="77777777" w:rsidR="0072147C"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 xml:space="preserve">Các chức danh công chức khác thì tùy vào tính chất công việc và tính </w:t>
      </w:r>
      <w:r w:rsidR="005279AA" w:rsidRPr="00BA522E">
        <w:rPr>
          <w:color w:val="000000" w:themeColor="text1"/>
          <w:sz w:val="28"/>
          <w:szCs w:val="28"/>
        </w:rPr>
        <w:lastRenderedPageBreak/>
        <w:t>cấp bách của chuyến công tác, Giám đốc phê duyệt chủ trương, đồng ý cho đi công tác bằng máy bay trực tiếp trên giấy mời họp/công văn triệu tập hoặc giấy đề xuất của người đi công tác.</w:t>
      </w:r>
      <w:bookmarkStart w:id="134" w:name="bookmark152"/>
      <w:bookmarkEnd w:id="134"/>
    </w:p>
    <w:p w14:paraId="260E2045" w14:textId="0AEC03B0" w:rsidR="00E06D7D"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 xml:space="preserve">Trường hợp </w:t>
      </w:r>
      <w:r w:rsidR="0090180F" w:rsidRPr="00BA522E">
        <w:rPr>
          <w:color w:val="000000" w:themeColor="text1"/>
          <w:sz w:val="28"/>
          <w:szCs w:val="28"/>
        </w:rPr>
        <w:t>công chức, người lao động</w:t>
      </w:r>
      <w:r w:rsidR="005279AA" w:rsidRPr="00BA522E">
        <w:rPr>
          <w:color w:val="000000" w:themeColor="text1"/>
          <w:sz w:val="28"/>
          <w:szCs w:val="28"/>
        </w:rPr>
        <w:t xml:space="preserve"> không đủ tiêu chuẩn đi công tác bằng máy bay thì được thanh toán tiền vé như sau: nếu giá vé máy bay thấp hơn giá vé phương tiện công cộng thì thanh toán theo giá vé máy bay; nếu giá vé máy bay cao hơn phương tiện giao thông công cộng thì thanh toán bằng </w:t>
      </w:r>
      <w:r w:rsidR="0083617B" w:rsidRPr="00BA522E">
        <w:rPr>
          <w:color w:val="000000" w:themeColor="text1"/>
          <w:sz w:val="28"/>
          <w:szCs w:val="28"/>
        </w:rPr>
        <w:t>giá</w:t>
      </w:r>
      <w:r w:rsidR="005279AA" w:rsidRPr="00BA522E">
        <w:rPr>
          <w:color w:val="000000" w:themeColor="text1"/>
          <w:sz w:val="28"/>
          <w:szCs w:val="28"/>
        </w:rPr>
        <w:t xml:space="preserve"> tiền tàu xe thông thường theo tuyến đường công tác.</w:t>
      </w:r>
    </w:p>
    <w:p w14:paraId="06F8B63C" w14:textId="7EDFF540" w:rsidR="00C63668" w:rsidRPr="00BA522E" w:rsidRDefault="005279AA" w:rsidP="00BA522E">
      <w:pPr>
        <w:pStyle w:val="Vnbnnidung0"/>
        <w:spacing w:after="120" w:line="240" w:lineRule="auto"/>
        <w:ind w:firstLine="720"/>
        <w:jc w:val="both"/>
        <w:rPr>
          <w:i/>
          <w:iCs/>
          <w:color w:val="000000" w:themeColor="text1"/>
          <w:sz w:val="28"/>
          <w:szCs w:val="28"/>
        </w:rPr>
      </w:pPr>
      <w:r w:rsidRPr="00BA522E">
        <w:rPr>
          <w:i/>
          <w:iCs/>
          <w:color w:val="000000" w:themeColor="text1"/>
          <w:sz w:val="28"/>
          <w:szCs w:val="28"/>
        </w:rPr>
        <w:t xml:space="preserve">d2) Trường hợp </w:t>
      </w:r>
      <w:r w:rsidR="0090180F" w:rsidRPr="00BA522E">
        <w:rPr>
          <w:i/>
          <w:color w:val="000000" w:themeColor="text1"/>
          <w:sz w:val="28"/>
          <w:szCs w:val="28"/>
        </w:rPr>
        <w:t>công chức, người lao động</w:t>
      </w:r>
      <w:r w:rsidR="0090180F" w:rsidRPr="00BA522E">
        <w:rPr>
          <w:color w:val="000000" w:themeColor="text1"/>
          <w:sz w:val="28"/>
          <w:szCs w:val="28"/>
        </w:rPr>
        <w:t xml:space="preserve"> </w:t>
      </w:r>
      <w:r w:rsidRPr="00BA522E">
        <w:rPr>
          <w:i/>
          <w:iCs/>
          <w:color w:val="000000" w:themeColor="text1"/>
          <w:sz w:val="28"/>
          <w:szCs w:val="28"/>
        </w:rPr>
        <w:t>đi công tác bằng phương tiện công cộng hoặc phương tiện khác thì được thanh to</w:t>
      </w:r>
      <w:r w:rsidR="00392C6E" w:rsidRPr="00BA522E">
        <w:rPr>
          <w:i/>
          <w:iCs/>
          <w:color w:val="000000" w:themeColor="text1"/>
          <w:sz w:val="28"/>
          <w:szCs w:val="28"/>
        </w:rPr>
        <w:t>á</w:t>
      </w:r>
      <w:r w:rsidRPr="00BA522E">
        <w:rPr>
          <w:i/>
          <w:iCs/>
          <w:color w:val="000000" w:themeColor="text1"/>
          <w:sz w:val="28"/>
          <w:szCs w:val="28"/>
        </w:rPr>
        <w:t xml:space="preserve">n theo giá vé của phương tiện đó tại thời điểm </w:t>
      </w:r>
      <w:r w:rsidR="0090180F" w:rsidRPr="00BA522E">
        <w:rPr>
          <w:i/>
          <w:color w:val="000000" w:themeColor="text1"/>
          <w:sz w:val="28"/>
          <w:szCs w:val="28"/>
        </w:rPr>
        <w:t>công chức, người lao động</w:t>
      </w:r>
      <w:r w:rsidR="0090180F" w:rsidRPr="00BA522E">
        <w:rPr>
          <w:color w:val="000000" w:themeColor="text1"/>
          <w:sz w:val="28"/>
          <w:szCs w:val="28"/>
        </w:rPr>
        <w:t xml:space="preserve"> </w:t>
      </w:r>
      <w:r w:rsidRPr="00BA522E">
        <w:rPr>
          <w:i/>
          <w:iCs/>
          <w:color w:val="000000" w:themeColor="text1"/>
          <w:sz w:val="28"/>
          <w:szCs w:val="28"/>
        </w:rPr>
        <w:t>đi công tác:</w:t>
      </w:r>
      <w:bookmarkStart w:id="135" w:name="bookmark153"/>
      <w:bookmarkEnd w:id="135"/>
    </w:p>
    <w:p w14:paraId="0E73D3FF" w14:textId="77777777" w:rsidR="00C63668"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Theo giá ghi trên vé, hoá đơn mua vé, không bao gồm các chi phí dịch vụ khác như tham quan du lịch, các dịch vụ đặc biệt theo yêu cầu.</w:t>
      </w:r>
      <w:bookmarkStart w:id="136" w:name="bookmark154"/>
      <w:bookmarkEnd w:id="136"/>
    </w:p>
    <w:p w14:paraId="0C9899F5" w14:textId="38AEE371" w:rsidR="00C63668"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Các tuyến đường có xe buýt, xe khách công chức sắp xếp đi bằng phương tiện công cộng và được thanh toán theo giá vé thực tế cộng thêm tiền xe từ bãi đỗ xe đến cơ quan công tác (nếu có).</w:t>
      </w:r>
      <w:bookmarkStart w:id="137" w:name="bookmark155"/>
      <w:bookmarkEnd w:id="137"/>
    </w:p>
    <w:p w14:paraId="555707F2" w14:textId="77777777" w:rsidR="00C63668"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Đối với công chức không có tiêu chuẩn được bố trí xe ô tô khi đi công tác, nhưng nếu công chức đi công tác cách trụ sở cơ quan từ 20km trở lên, mà tự túc bằng phương tiện cá nhân của mình thì được thanh toán tiền xăng, tiền hao mòn tính vào xăng là 01 lít xăng/25km tính theo khoảng cách địa giới hành chính và giá xăng tại thời điểm đi công tác.</w:t>
      </w:r>
      <w:bookmarkStart w:id="138" w:name="bookmark156"/>
      <w:bookmarkEnd w:id="138"/>
    </w:p>
    <w:p w14:paraId="06D8B4BF" w14:textId="77777777" w:rsidR="00C63668"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Đối với các đoàn công tác của cơ quan nếu không bố trí xe ô tô của cơ quan được mà tự túc bằng xe ô tô c</w:t>
      </w:r>
      <w:r w:rsidR="0083617B" w:rsidRPr="00BA522E">
        <w:rPr>
          <w:color w:val="000000" w:themeColor="text1"/>
          <w:sz w:val="28"/>
          <w:szCs w:val="28"/>
        </w:rPr>
        <w:t>ủ</w:t>
      </w:r>
      <w:r w:rsidR="005279AA" w:rsidRPr="00BA522E">
        <w:rPr>
          <w:color w:val="000000" w:themeColor="text1"/>
          <w:sz w:val="28"/>
          <w:szCs w:val="28"/>
        </w:rPr>
        <w:t xml:space="preserve">a cá nhân thì được thanh toán khoán tiền tự túc phương tiện bằng </w:t>
      </w:r>
      <w:r w:rsidR="00C63668" w:rsidRPr="00BA522E">
        <w:rPr>
          <w:color w:val="000000" w:themeColor="text1"/>
          <w:sz w:val="28"/>
          <w:szCs w:val="28"/>
        </w:rPr>
        <w:t>18</w:t>
      </w:r>
      <w:r w:rsidR="005279AA" w:rsidRPr="00BA522E">
        <w:rPr>
          <w:color w:val="000000" w:themeColor="text1"/>
          <w:sz w:val="28"/>
          <w:szCs w:val="28"/>
        </w:rPr>
        <w:t xml:space="preserve"> lít xăng</w:t>
      </w:r>
      <w:r w:rsidR="00C63668" w:rsidRPr="00BA522E">
        <w:rPr>
          <w:color w:val="000000" w:themeColor="text1"/>
          <w:sz w:val="28"/>
          <w:szCs w:val="28"/>
        </w:rPr>
        <w:t>/100</w:t>
      </w:r>
      <w:r w:rsidR="005279AA" w:rsidRPr="00BA522E">
        <w:rPr>
          <w:color w:val="000000" w:themeColor="text1"/>
          <w:sz w:val="28"/>
          <w:szCs w:val="28"/>
        </w:rPr>
        <w:t>km tính theo khoảng cách địa giới hành chính và giá xăng tại thời điểm đi công tác.</w:t>
      </w:r>
      <w:bookmarkStart w:id="139" w:name="bookmark157"/>
      <w:bookmarkEnd w:id="139"/>
    </w:p>
    <w:p w14:paraId="429AB118" w14:textId="77777777" w:rsidR="00E06D7D" w:rsidRPr="00BA522E" w:rsidRDefault="0072147C"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Việc sử dụng ô tô phục vụ công tác thực hiện theo Quy định hiện hành.</w:t>
      </w:r>
    </w:p>
    <w:p w14:paraId="4388B7EA" w14:textId="77777777" w:rsidR="006F4219" w:rsidRPr="00BA522E" w:rsidRDefault="006F4219"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Việc thanh toán các khoản trong chuyến công tác sẽ do cán bộ chuyên môn trong đoàn công tác chịu trách nhiệm thanh toán toàn bộ các khoản chi phí phát sinh trong  từng đợt công tác của đoàn.</w:t>
      </w:r>
    </w:p>
    <w:p w14:paraId="6F046FCF" w14:textId="77777777" w:rsidR="00C63668" w:rsidRPr="00BA522E" w:rsidRDefault="005279AA" w:rsidP="00BA522E">
      <w:pPr>
        <w:pStyle w:val="Vnbnnidung0"/>
        <w:spacing w:after="120" w:line="240" w:lineRule="auto"/>
        <w:ind w:firstLine="700"/>
        <w:jc w:val="both"/>
        <w:rPr>
          <w:i/>
          <w:iCs/>
          <w:color w:val="000000" w:themeColor="text1"/>
          <w:sz w:val="28"/>
          <w:szCs w:val="28"/>
        </w:rPr>
      </w:pPr>
      <w:r w:rsidRPr="00BA522E">
        <w:rPr>
          <w:i/>
          <w:iCs/>
          <w:color w:val="000000" w:themeColor="text1"/>
          <w:sz w:val="28"/>
          <w:szCs w:val="28"/>
        </w:rPr>
        <w:t>đ) Tiền khoán công tác phí theo tháng:</w:t>
      </w:r>
      <w:bookmarkStart w:id="140" w:name="bookmark158"/>
      <w:bookmarkEnd w:id="140"/>
    </w:p>
    <w:p w14:paraId="1842564E" w14:textId="1AE54CD9" w:rsidR="00C63668" w:rsidRPr="00BA522E" w:rsidRDefault="0072147C" w:rsidP="00BA522E">
      <w:pPr>
        <w:pStyle w:val="Vnbnnidung0"/>
        <w:spacing w:after="120" w:line="240" w:lineRule="auto"/>
        <w:ind w:firstLine="700"/>
        <w:jc w:val="both"/>
        <w:rPr>
          <w:color w:val="0070C0"/>
          <w:sz w:val="28"/>
          <w:szCs w:val="28"/>
        </w:rPr>
      </w:pPr>
      <w:r w:rsidRPr="00BA522E">
        <w:rPr>
          <w:color w:val="000000" w:themeColor="text1"/>
          <w:sz w:val="28"/>
          <w:szCs w:val="28"/>
        </w:rPr>
        <w:t xml:space="preserve">- </w:t>
      </w:r>
      <w:r w:rsidR="005279AA" w:rsidRPr="00BA522E">
        <w:rPr>
          <w:color w:val="000000" w:themeColor="text1"/>
          <w:sz w:val="28"/>
          <w:szCs w:val="28"/>
        </w:rPr>
        <w:t xml:space="preserve">Khoán mức công tác phí hàng tháng </w:t>
      </w:r>
      <w:r w:rsidR="00835BEF" w:rsidRPr="00BA522E">
        <w:rPr>
          <w:color w:val="000000" w:themeColor="text1"/>
          <w:sz w:val="28"/>
          <w:szCs w:val="28"/>
        </w:rPr>
        <w:t>2</w:t>
      </w:r>
      <w:r w:rsidR="005279AA" w:rsidRPr="00BA522E">
        <w:rPr>
          <w:color w:val="000000" w:themeColor="text1"/>
          <w:sz w:val="28"/>
          <w:szCs w:val="28"/>
        </w:rPr>
        <w:t xml:space="preserve">00.000 đồng/tháng/người, đối với </w:t>
      </w:r>
      <w:r w:rsidR="0090180F" w:rsidRPr="00BA522E">
        <w:rPr>
          <w:color w:val="000000" w:themeColor="text1"/>
          <w:sz w:val="28"/>
          <w:szCs w:val="28"/>
        </w:rPr>
        <w:t xml:space="preserve">công chức </w:t>
      </w:r>
      <w:r w:rsidR="005279AA" w:rsidRPr="00BA522E">
        <w:rPr>
          <w:color w:val="000000" w:themeColor="text1"/>
          <w:sz w:val="28"/>
          <w:szCs w:val="28"/>
        </w:rPr>
        <w:t>đi công tác, họp, hội nghị phải thường xuyên sử dụng phương tiện xe cá nhân công tác lưu động bình quân trên 10 ngày/tháng.</w:t>
      </w:r>
      <w:bookmarkStart w:id="141" w:name="bookmark159"/>
      <w:bookmarkEnd w:id="141"/>
      <w:r w:rsidR="00835BEF" w:rsidRPr="00BA522E">
        <w:rPr>
          <w:color w:val="000000" w:themeColor="text1"/>
          <w:sz w:val="28"/>
          <w:szCs w:val="28"/>
        </w:rPr>
        <w:t xml:space="preserve"> </w:t>
      </w:r>
      <w:r w:rsidR="00835BEF" w:rsidRPr="00BA522E">
        <w:rPr>
          <w:color w:val="0070C0"/>
          <w:sz w:val="28"/>
          <w:szCs w:val="28"/>
        </w:rPr>
        <w:t xml:space="preserve">Riêng kế toán mức </w:t>
      </w:r>
      <w:r w:rsidR="00886357" w:rsidRPr="00BA522E">
        <w:rPr>
          <w:color w:val="0070C0"/>
          <w:sz w:val="28"/>
          <w:szCs w:val="28"/>
        </w:rPr>
        <w:t>3</w:t>
      </w:r>
      <w:r w:rsidR="00835BEF" w:rsidRPr="00BA522E">
        <w:rPr>
          <w:color w:val="0070C0"/>
          <w:sz w:val="28"/>
          <w:szCs w:val="28"/>
        </w:rPr>
        <w:t>00.000 đồng/tháng/người.</w:t>
      </w:r>
    </w:p>
    <w:p w14:paraId="43F5BCC9" w14:textId="18260CE4" w:rsidR="00C63668" w:rsidRPr="00BA522E" w:rsidRDefault="0072147C" w:rsidP="00BA522E">
      <w:pPr>
        <w:pStyle w:val="Vnbnnidung0"/>
        <w:spacing w:after="120" w:line="240" w:lineRule="auto"/>
        <w:ind w:firstLine="70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 xml:space="preserve">Hàng tháng, từ ngày </w:t>
      </w:r>
      <w:r w:rsidR="00D3084E" w:rsidRPr="00BA522E">
        <w:rPr>
          <w:color w:val="000000" w:themeColor="text1"/>
          <w:sz w:val="28"/>
          <w:szCs w:val="28"/>
        </w:rPr>
        <w:t>0</w:t>
      </w:r>
      <w:r w:rsidR="005279AA" w:rsidRPr="00BA522E">
        <w:rPr>
          <w:color w:val="000000" w:themeColor="text1"/>
          <w:sz w:val="28"/>
          <w:szCs w:val="28"/>
        </w:rPr>
        <w:t xml:space="preserve">1 đến ngày </w:t>
      </w:r>
      <w:r w:rsidR="00D3084E" w:rsidRPr="00BA522E">
        <w:rPr>
          <w:color w:val="000000" w:themeColor="text1"/>
          <w:sz w:val="28"/>
          <w:szCs w:val="28"/>
        </w:rPr>
        <w:t>0</w:t>
      </w:r>
      <w:r w:rsidR="005279AA" w:rsidRPr="00BA522E">
        <w:rPr>
          <w:color w:val="000000" w:themeColor="text1"/>
          <w:sz w:val="28"/>
          <w:szCs w:val="28"/>
        </w:rPr>
        <w:t>3 của tháng sau, trên cơ sở thực t</w:t>
      </w:r>
      <w:r w:rsidR="00D3084E" w:rsidRPr="00BA522E">
        <w:rPr>
          <w:color w:val="000000" w:themeColor="text1"/>
          <w:sz w:val="28"/>
          <w:szCs w:val="28"/>
        </w:rPr>
        <w:t>ế</w:t>
      </w:r>
      <w:r w:rsidR="005279AA" w:rsidRPr="00BA522E">
        <w:rPr>
          <w:color w:val="000000" w:themeColor="text1"/>
          <w:sz w:val="28"/>
          <w:szCs w:val="28"/>
        </w:rPr>
        <w:t xml:space="preserve"> đi công tác của </w:t>
      </w:r>
      <w:r w:rsidR="00A75F1D" w:rsidRPr="00BA522E">
        <w:rPr>
          <w:color w:val="000000" w:themeColor="text1"/>
          <w:sz w:val="28"/>
          <w:szCs w:val="28"/>
        </w:rPr>
        <w:t>c</w:t>
      </w:r>
      <w:r w:rsidR="00202D28" w:rsidRPr="00BA522E">
        <w:rPr>
          <w:color w:val="FF0000"/>
          <w:sz w:val="28"/>
          <w:szCs w:val="28"/>
        </w:rPr>
        <w:t>ông chức</w:t>
      </w:r>
      <w:r w:rsidR="00A75F1D" w:rsidRPr="00BA522E">
        <w:rPr>
          <w:color w:val="FF0000"/>
          <w:sz w:val="28"/>
          <w:szCs w:val="28"/>
        </w:rPr>
        <w:t>,</w:t>
      </w:r>
      <w:r w:rsidR="00202D28" w:rsidRPr="00BA522E">
        <w:rPr>
          <w:color w:val="FF0000"/>
          <w:sz w:val="28"/>
          <w:szCs w:val="28"/>
        </w:rPr>
        <w:t xml:space="preserve"> người lao động</w:t>
      </w:r>
      <w:r w:rsidR="005279AA" w:rsidRPr="00BA522E">
        <w:rPr>
          <w:color w:val="000000" w:themeColor="text1"/>
          <w:sz w:val="28"/>
          <w:szCs w:val="28"/>
        </w:rPr>
        <w:t xml:space="preserve"> các phòng thuộc sở tổng hợp gửi danh sách của </w:t>
      </w:r>
      <w:r w:rsidR="00A75F1D" w:rsidRPr="00BA522E">
        <w:rPr>
          <w:color w:val="FF0000"/>
          <w:sz w:val="28"/>
          <w:szCs w:val="28"/>
        </w:rPr>
        <w:t>c</w:t>
      </w:r>
      <w:r w:rsidR="00202D28" w:rsidRPr="00BA522E">
        <w:rPr>
          <w:color w:val="FF0000"/>
          <w:sz w:val="28"/>
          <w:szCs w:val="28"/>
        </w:rPr>
        <w:t>ông chức</w:t>
      </w:r>
      <w:r w:rsidR="00A75F1D" w:rsidRPr="00BA522E">
        <w:rPr>
          <w:color w:val="FF0000"/>
          <w:sz w:val="28"/>
          <w:szCs w:val="28"/>
        </w:rPr>
        <w:t>,</w:t>
      </w:r>
      <w:r w:rsidR="00202D28" w:rsidRPr="00BA522E">
        <w:rPr>
          <w:color w:val="FF0000"/>
          <w:sz w:val="28"/>
          <w:szCs w:val="28"/>
        </w:rPr>
        <w:t xml:space="preserve"> người lao động</w:t>
      </w:r>
      <w:r w:rsidR="00202D28" w:rsidRPr="00BA522E">
        <w:rPr>
          <w:color w:val="000000" w:themeColor="text1"/>
          <w:sz w:val="28"/>
          <w:szCs w:val="28"/>
        </w:rPr>
        <w:t xml:space="preserve"> </w:t>
      </w:r>
      <w:r w:rsidR="005279AA" w:rsidRPr="00BA522E">
        <w:rPr>
          <w:color w:val="000000" w:themeColor="text1"/>
          <w:sz w:val="28"/>
          <w:szCs w:val="28"/>
        </w:rPr>
        <w:t xml:space="preserve">của đơn vị mình cho Văn phòng (bộ phận </w:t>
      </w:r>
      <w:r w:rsidR="00544C8E" w:rsidRPr="00BA522E">
        <w:rPr>
          <w:color w:val="000000" w:themeColor="text1"/>
          <w:sz w:val="28"/>
          <w:szCs w:val="28"/>
        </w:rPr>
        <w:t>kế toán) để</w:t>
      </w:r>
      <w:r w:rsidR="005279AA" w:rsidRPr="00BA522E">
        <w:rPr>
          <w:color w:val="000000" w:themeColor="text1"/>
          <w:sz w:val="28"/>
          <w:szCs w:val="28"/>
        </w:rPr>
        <w:t xml:space="preserve"> tổng hợp trình Lãnh đạo Sở xem xét thanh toán.</w:t>
      </w:r>
      <w:bookmarkStart w:id="142" w:name="bookmark160"/>
      <w:bookmarkEnd w:id="142"/>
    </w:p>
    <w:p w14:paraId="45584BAD" w14:textId="7824D94B" w:rsidR="00C63668" w:rsidRPr="00BA522E" w:rsidRDefault="0072147C" w:rsidP="00BA522E">
      <w:pPr>
        <w:pStyle w:val="Vnbnnidung0"/>
        <w:spacing w:after="120" w:line="240" w:lineRule="auto"/>
        <w:ind w:firstLine="700"/>
        <w:jc w:val="both"/>
        <w:rPr>
          <w:i/>
          <w:iCs/>
          <w:color w:val="000000" w:themeColor="text1"/>
          <w:sz w:val="28"/>
          <w:szCs w:val="28"/>
        </w:rPr>
      </w:pPr>
      <w:r w:rsidRPr="00BA522E">
        <w:rPr>
          <w:i/>
          <w:iCs/>
          <w:color w:val="000000" w:themeColor="text1"/>
          <w:sz w:val="28"/>
          <w:szCs w:val="28"/>
        </w:rPr>
        <w:t xml:space="preserve">e) </w:t>
      </w:r>
      <w:r w:rsidR="005279AA" w:rsidRPr="00BA522E">
        <w:rPr>
          <w:i/>
          <w:iCs/>
          <w:color w:val="000000" w:themeColor="text1"/>
          <w:sz w:val="28"/>
          <w:szCs w:val="28"/>
        </w:rPr>
        <w:t>Trường hợp đi công tác theo đoàn công tảc ph</w:t>
      </w:r>
      <w:r w:rsidR="00544C8E" w:rsidRPr="00BA522E">
        <w:rPr>
          <w:i/>
          <w:iCs/>
          <w:color w:val="000000" w:themeColor="text1"/>
          <w:sz w:val="28"/>
          <w:szCs w:val="28"/>
        </w:rPr>
        <w:t>ối</w:t>
      </w:r>
      <w:r w:rsidR="005279AA" w:rsidRPr="00BA522E">
        <w:rPr>
          <w:i/>
          <w:iCs/>
          <w:color w:val="000000" w:themeColor="text1"/>
          <w:sz w:val="28"/>
          <w:szCs w:val="28"/>
        </w:rPr>
        <w:t xml:space="preserve"> hợp liên ngành, liên </w:t>
      </w:r>
      <w:r w:rsidR="005279AA" w:rsidRPr="00BA522E">
        <w:rPr>
          <w:i/>
          <w:iCs/>
          <w:color w:val="000000" w:themeColor="text1"/>
          <w:sz w:val="28"/>
          <w:szCs w:val="28"/>
        </w:rPr>
        <w:lastRenderedPageBreak/>
        <w:t>cơ quan:</w:t>
      </w:r>
      <w:bookmarkStart w:id="143" w:name="bookmark161"/>
      <w:bookmarkEnd w:id="143"/>
    </w:p>
    <w:p w14:paraId="675C11D3" w14:textId="532B298D" w:rsidR="00C63668" w:rsidRPr="00BA522E" w:rsidRDefault="005279AA" w:rsidP="00BA522E">
      <w:pPr>
        <w:pStyle w:val="Vnbnnidung0"/>
        <w:spacing w:after="120" w:line="240" w:lineRule="auto"/>
        <w:ind w:firstLine="700"/>
        <w:jc w:val="both"/>
        <w:rPr>
          <w:color w:val="000000" w:themeColor="text1"/>
          <w:sz w:val="28"/>
          <w:szCs w:val="28"/>
        </w:rPr>
      </w:pPr>
      <w:r w:rsidRPr="00BA522E">
        <w:rPr>
          <w:color w:val="000000" w:themeColor="text1"/>
          <w:sz w:val="28"/>
          <w:szCs w:val="28"/>
        </w:rPr>
        <w:t>Trường hợp Sở có nhu cầu trưng tập công chức</w:t>
      </w:r>
      <w:r w:rsidR="00BD5936" w:rsidRPr="00BA522E">
        <w:rPr>
          <w:color w:val="000000" w:themeColor="text1"/>
          <w:sz w:val="28"/>
          <w:szCs w:val="28"/>
        </w:rPr>
        <w:t xml:space="preserve">, viên chức </w:t>
      </w:r>
      <w:r w:rsidRPr="00BA522E">
        <w:rPr>
          <w:color w:val="000000" w:themeColor="text1"/>
          <w:sz w:val="28"/>
          <w:szCs w:val="28"/>
        </w:rPr>
        <w:t>thuộc cơ quan, đơn vị khác đi phối hợp công tác liên ngành nhằm thực hiện nhiệm vụ chính trị của Sở; trưng tập tham gia các đề tài nghiên cứu cơ bản thì Sở có trách nhiệm thanh toán toàn bộ chi phí cho đoàn công tác gồm: Tiền tàu xe đi lại, cước hành lý, cước mang tài liệu, phụ cấp lưu trú, tiền thuê chỗ nghỉ tại nơi đến công tác theo mức chi quy định tại Điều 9 quy chế này.</w:t>
      </w:r>
      <w:bookmarkStart w:id="144" w:name="bookmark162"/>
      <w:bookmarkEnd w:id="144"/>
    </w:p>
    <w:p w14:paraId="6426F659" w14:textId="1E7DA7DA" w:rsidR="00E06D7D" w:rsidRPr="00BA522E" w:rsidRDefault="0072147C" w:rsidP="00BA522E">
      <w:pPr>
        <w:pStyle w:val="Vnbnnidung0"/>
        <w:spacing w:after="120" w:line="240" w:lineRule="auto"/>
        <w:ind w:firstLine="700"/>
        <w:jc w:val="both"/>
        <w:rPr>
          <w:color w:val="000000" w:themeColor="text1"/>
          <w:sz w:val="28"/>
          <w:szCs w:val="28"/>
        </w:rPr>
      </w:pPr>
      <w:r w:rsidRPr="00BA522E">
        <w:rPr>
          <w:iCs/>
          <w:color w:val="000000" w:themeColor="text1"/>
          <w:sz w:val="28"/>
          <w:szCs w:val="28"/>
        </w:rPr>
        <w:t xml:space="preserve">f) </w:t>
      </w:r>
      <w:r w:rsidR="005279AA" w:rsidRPr="00BA522E">
        <w:rPr>
          <w:iCs/>
          <w:color w:val="000000" w:themeColor="text1"/>
          <w:sz w:val="28"/>
          <w:szCs w:val="28"/>
        </w:rPr>
        <w:t>Trường hợp đi công tác theo giấy mời mà đơn vị tổ chức đã b</w:t>
      </w:r>
      <w:r w:rsidR="0083617B" w:rsidRPr="00BA522E">
        <w:rPr>
          <w:iCs/>
          <w:color w:val="000000" w:themeColor="text1"/>
          <w:sz w:val="28"/>
          <w:szCs w:val="28"/>
        </w:rPr>
        <w:t>ố</w:t>
      </w:r>
      <w:r w:rsidR="005279AA" w:rsidRPr="00BA522E">
        <w:rPr>
          <w:iCs/>
          <w:color w:val="000000" w:themeColor="text1"/>
          <w:sz w:val="28"/>
          <w:szCs w:val="28"/>
        </w:rPr>
        <w:t xml:space="preserve"> trí ăn, nghỉ thì cơ quan không thanh toán tiền phụ cấp công tác phí và tiền ngủ đ</w:t>
      </w:r>
      <w:r w:rsidR="00AD2924" w:rsidRPr="00BA522E">
        <w:rPr>
          <w:iCs/>
          <w:color w:val="000000" w:themeColor="text1"/>
          <w:sz w:val="28"/>
          <w:szCs w:val="28"/>
        </w:rPr>
        <w:t>ố</w:t>
      </w:r>
      <w:r w:rsidR="005279AA" w:rsidRPr="00BA522E">
        <w:rPr>
          <w:iCs/>
          <w:color w:val="000000" w:themeColor="text1"/>
          <w:sz w:val="28"/>
          <w:szCs w:val="28"/>
        </w:rPr>
        <w:t>i với công chức được cử tham gia.</w:t>
      </w:r>
    </w:p>
    <w:p w14:paraId="45C598E3" w14:textId="12DABD39" w:rsidR="00D3084E" w:rsidRPr="00BA522E" w:rsidRDefault="005279AA" w:rsidP="00BA522E">
      <w:pPr>
        <w:pStyle w:val="Vnbnnidung0"/>
        <w:spacing w:after="120" w:line="240" w:lineRule="auto"/>
        <w:ind w:firstLine="660"/>
        <w:jc w:val="both"/>
        <w:rPr>
          <w:color w:val="000000" w:themeColor="text1"/>
          <w:sz w:val="28"/>
          <w:szCs w:val="28"/>
        </w:rPr>
      </w:pPr>
      <w:r w:rsidRPr="00BA522E">
        <w:rPr>
          <w:b/>
          <w:bCs/>
          <w:color w:val="000000" w:themeColor="text1"/>
          <w:sz w:val="28"/>
          <w:szCs w:val="28"/>
        </w:rPr>
        <w:t>Điều 1</w:t>
      </w:r>
      <w:r w:rsidR="00B00B0A" w:rsidRPr="00BA522E">
        <w:rPr>
          <w:b/>
          <w:bCs/>
          <w:color w:val="000000" w:themeColor="text1"/>
          <w:sz w:val="28"/>
          <w:szCs w:val="28"/>
        </w:rPr>
        <w:t>2</w:t>
      </w:r>
      <w:r w:rsidRPr="00BA522E">
        <w:rPr>
          <w:b/>
          <w:bCs/>
          <w:color w:val="000000" w:themeColor="text1"/>
          <w:sz w:val="28"/>
          <w:szCs w:val="28"/>
        </w:rPr>
        <w:t xml:space="preserve">. </w:t>
      </w:r>
      <w:r w:rsidR="00544C8E" w:rsidRPr="00BA522E">
        <w:rPr>
          <w:b/>
          <w:bCs/>
          <w:color w:val="000000" w:themeColor="text1"/>
          <w:sz w:val="28"/>
          <w:szCs w:val="28"/>
        </w:rPr>
        <w:t>S</w:t>
      </w:r>
      <w:r w:rsidRPr="00BA522E">
        <w:rPr>
          <w:b/>
          <w:bCs/>
          <w:color w:val="000000" w:themeColor="text1"/>
          <w:sz w:val="28"/>
          <w:szCs w:val="28"/>
        </w:rPr>
        <w:t>ử dụng điện trong cơ quan</w:t>
      </w:r>
      <w:bookmarkStart w:id="145" w:name="bookmark164"/>
      <w:bookmarkEnd w:id="145"/>
    </w:p>
    <w:p w14:paraId="48870D2A" w14:textId="77777777" w:rsidR="00D3084E" w:rsidRPr="00BA522E" w:rsidRDefault="00D3084E" w:rsidP="00BA522E">
      <w:pPr>
        <w:pStyle w:val="Vnbnnidung0"/>
        <w:spacing w:after="120" w:line="240" w:lineRule="auto"/>
        <w:ind w:firstLine="66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Trước khi ra khỏi phòng làm việc tắt tất cả các nguồn sử dụng điện trong phòng, không mở máy lạnh trong giờ nghỉ trưa, các cuộc họp ở phòng họp chỉ mở máy lạnh trước 10 phút và tắt đèn, quạt, máy lạnh khi cuộc họp chấm dứt. Điện chiếu sáng bảo vệ thời gian mở vào mùa hè là 18</w:t>
      </w:r>
      <w:r w:rsidR="00BD5936" w:rsidRPr="00BA522E">
        <w:rPr>
          <w:color w:val="000000" w:themeColor="text1"/>
          <w:sz w:val="28"/>
          <w:szCs w:val="28"/>
        </w:rPr>
        <w:t xml:space="preserve"> giờ </w:t>
      </w:r>
      <w:r w:rsidR="005279AA" w:rsidRPr="00BA522E">
        <w:rPr>
          <w:color w:val="000000" w:themeColor="text1"/>
          <w:sz w:val="28"/>
          <w:szCs w:val="28"/>
        </w:rPr>
        <w:t>00</w:t>
      </w:r>
      <w:r w:rsidR="00BD5936" w:rsidRPr="00BA522E">
        <w:rPr>
          <w:color w:val="000000" w:themeColor="text1"/>
          <w:sz w:val="28"/>
          <w:szCs w:val="28"/>
        </w:rPr>
        <w:t xml:space="preserve"> phút</w:t>
      </w:r>
      <w:r w:rsidR="005279AA" w:rsidRPr="00BA522E">
        <w:rPr>
          <w:color w:val="000000" w:themeColor="text1"/>
          <w:sz w:val="28"/>
          <w:szCs w:val="28"/>
        </w:rPr>
        <w:t xml:space="preserve">, thời gian tắt là </w:t>
      </w:r>
      <w:r w:rsidR="00BD5936" w:rsidRPr="00BA522E">
        <w:rPr>
          <w:color w:val="000000" w:themeColor="text1"/>
          <w:sz w:val="28"/>
          <w:szCs w:val="28"/>
        </w:rPr>
        <w:t>0</w:t>
      </w:r>
      <w:r w:rsidR="005279AA" w:rsidRPr="00BA522E">
        <w:rPr>
          <w:color w:val="000000" w:themeColor="text1"/>
          <w:sz w:val="28"/>
          <w:szCs w:val="28"/>
        </w:rPr>
        <w:t>5</w:t>
      </w:r>
      <w:r w:rsidR="00BD5936" w:rsidRPr="00BA522E">
        <w:rPr>
          <w:color w:val="000000" w:themeColor="text1"/>
          <w:sz w:val="28"/>
          <w:szCs w:val="28"/>
        </w:rPr>
        <w:t xml:space="preserve"> giờ 30 phút </w:t>
      </w:r>
      <w:r w:rsidR="005279AA" w:rsidRPr="00BA522E">
        <w:rPr>
          <w:color w:val="000000" w:themeColor="text1"/>
          <w:sz w:val="28"/>
          <w:szCs w:val="28"/>
        </w:rPr>
        <w:t>hôm sau và mở vào mùa đông là 17</w:t>
      </w:r>
      <w:r w:rsidR="00BD5936" w:rsidRPr="00BA522E">
        <w:rPr>
          <w:color w:val="000000" w:themeColor="text1"/>
          <w:sz w:val="28"/>
          <w:szCs w:val="28"/>
        </w:rPr>
        <w:t xml:space="preserve"> giờ 30 phút</w:t>
      </w:r>
      <w:r w:rsidR="005279AA" w:rsidRPr="00BA522E">
        <w:rPr>
          <w:color w:val="000000" w:themeColor="text1"/>
          <w:sz w:val="28"/>
          <w:szCs w:val="28"/>
        </w:rPr>
        <w:t>, thời gian tắt vào 6</w:t>
      </w:r>
      <w:r w:rsidR="00BD5936" w:rsidRPr="00BA522E">
        <w:rPr>
          <w:color w:val="000000" w:themeColor="text1"/>
          <w:sz w:val="28"/>
          <w:szCs w:val="28"/>
        </w:rPr>
        <w:t xml:space="preserve"> giờ 00 phút </w:t>
      </w:r>
      <w:r w:rsidR="005279AA" w:rsidRPr="00BA522E">
        <w:rPr>
          <w:color w:val="000000" w:themeColor="text1"/>
          <w:sz w:val="28"/>
          <w:szCs w:val="28"/>
        </w:rPr>
        <w:t>sáng hôm sau. Không được mở các loại máy móc và thiết bị sử dụng điện khác khi không có nhu cầu sử dụng.</w:t>
      </w:r>
      <w:bookmarkStart w:id="146" w:name="bookmark165"/>
      <w:bookmarkEnd w:id="146"/>
    </w:p>
    <w:p w14:paraId="0010CFCA" w14:textId="2E349294" w:rsidR="00E06D7D" w:rsidRPr="00BA522E" w:rsidRDefault="00D3084E" w:rsidP="00BA522E">
      <w:pPr>
        <w:pStyle w:val="Vnbnnidung0"/>
        <w:spacing w:after="120" w:line="240" w:lineRule="auto"/>
        <w:ind w:firstLine="660"/>
        <w:jc w:val="both"/>
        <w:rPr>
          <w:color w:val="000000" w:themeColor="text1"/>
          <w:sz w:val="28"/>
          <w:szCs w:val="28"/>
        </w:rPr>
      </w:pPr>
      <w:r w:rsidRPr="00BA522E">
        <w:rPr>
          <w:color w:val="000000" w:themeColor="text1"/>
          <w:sz w:val="28"/>
          <w:szCs w:val="28"/>
        </w:rPr>
        <w:t xml:space="preserve">- </w:t>
      </w:r>
      <w:r w:rsidR="005279AA" w:rsidRPr="00BA522E">
        <w:rPr>
          <w:color w:val="000000" w:themeColor="text1"/>
          <w:sz w:val="28"/>
          <w:szCs w:val="28"/>
        </w:rPr>
        <w:t>Không sử dụng tất cả các loại máy móc của cơ quan để làm việc riêng</w:t>
      </w:r>
      <w:r w:rsidR="00AD2924" w:rsidRPr="00BA522E">
        <w:rPr>
          <w:color w:val="000000" w:themeColor="text1"/>
          <w:sz w:val="28"/>
          <w:szCs w:val="28"/>
        </w:rPr>
        <w:t>;</w:t>
      </w:r>
      <w:r w:rsidR="005279AA" w:rsidRPr="00BA522E">
        <w:rPr>
          <w:color w:val="000000" w:themeColor="text1"/>
          <w:sz w:val="28"/>
          <w:szCs w:val="28"/>
        </w:rPr>
        <w:t xml:space="preserve"> trường hợp c</w:t>
      </w:r>
      <w:r w:rsidR="00AD2924" w:rsidRPr="00BA522E">
        <w:rPr>
          <w:color w:val="000000" w:themeColor="text1"/>
          <w:sz w:val="28"/>
          <w:szCs w:val="28"/>
        </w:rPr>
        <w:t>ầ</w:t>
      </w:r>
      <w:r w:rsidR="005279AA" w:rsidRPr="00BA522E">
        <w:rPr>
          <w:color w:val="000000" w:themeColor="text1"/>
          <w:sz w:val="28"/>
          <w:szCs w:val="28"/>
        </w:rPr>
        <w:t>n thi</w:t>
      </w:r>
      <w:r w:rsidR="004B3CFC" w:rsidRPr="00BA522E">
        <w:rPr>
          <w:color w:val="000000" w:themeColor="text1"/>
          <w:sz w:val="28"/>
          <w:szCs w:val="28"/>
        </w:rPr>
        <w:t>ế</w:t>
      </w:r>
      <w:r w:rsidR="005279AA" w:rsidRPr="00BA522E">
        <w:rPr>
          <w:color w:val="000000" w:themeColor="text1"/>
          <w:sz w:val="28"/>
          <w:szCs w:val="28"/>
        </w:rPr>
        <w:t>t làm việc ngoài giờ hành chính thì Trưởng phòng phải đăng ký và được sự đồng ý của Lãnh đạo cơ quan và thông báo cho Văn phòng được biết.</w:t>
      </w:r>
    </w:p>
    <w:p w14:paraId="20002F75" w14:textId="77777777" w:rsidR="00D3084E" w:rsidRPr="00BA522E" w:rsidRDefault="005279AA" w:rsidP="00BA522E">
      <w:pPr>
        <w:pStyle w:val="Vnbnnidung0"/>
        <w:spacing w:after="120" w:line="240" w:lineRule="auto"/>
        <w:ind w:firstLine="700"/>
        <w:jc w:val="both"/>
        <w:rPr>
          <w:b/>
          <w:bCs/>
          <w:color w:val="000000" w:themeColor="text1"/>
          <w:sz w:val="28"/>
          <w:szCs w:val="28"/>
        </w:rPr>
      </w:pPr>
      <w:r w:rsidRPr="00BA522E">
        <w:rPr>
          <w:b/>
          <w:bCs/>
          <w:color w:val="000000" w:themeColor="text1"/>
          <w:sz w:val="28"/>
          <w:szCs w:val="28"/>
        </w:rPr>
        <w:t>Điều 1</w:t>
      </w:r>
      <w:r w:rsidR="00B00B0A" w:rsidRPr="00BA522E">
        <w:rPr>
          <w:b/>
          <w:bCs/>
          <w:color w:val="000000" w:themeColor="text1"/>
          <w:sz w:val="28"/>
          <w:szCs w:val="28"/>
        </w:rPr>
        <w:t>3</w:t>
      </w:r>
      <w:r w:rsidRPr="00BA522E">
        <w:rPr>
          <w:b/>
          <w:bCs/>
          <w:color w:val="000000" w:themeColor="text1"/>
          <w:sz w:val="28"/>
          <w:szCs w:val="28"/>
        </w:rPr>
        <w:t>. Mua sắm, sửa chữa tài sản và thuê mướn</w:t>
      </w:r>
      <w:bookmarkStart w:id="147" w:name="bookmark166"/>
      <w:bookmarkEnd w:id="147"/>
    </w:p>
    <w:p w14:paraId="42296263" w14:textId="77777777" w:rsidR="00D3084E" w:rsidRPr="00BA522E" w:rsidRDefault="00D3084E" w:rsidP="00BA522E">
      <w:pPr>
        <w:pStyle w:val="Vnbnnidung0"/>
        <w:spacing w:after="120" w:line="240" w:lineRule="auto"/>
        <w:ind w:firstLine="700"/>
        <w:jc w:val="both"/>
        <w:rPr>
          <w:color w:val="000000" w:themeColor="text1"/>
          <w:sz w:val="28"/>
          <w:szCs w:val="28"/>
        </w:rPr>
      </w:pPr>
      <w:r w:rsidRPr="00BA522E">
        <w:rPr>
          <w:color w:val="000000" w:themeColor="text1"/>
          <w:sz w:val="28"/>
          <w:szCs w:val="28"/>
        </w:rPr>
        <w:t xml:space="preserve">1. </w:t>
      </w:r>
      <w:r w:rsidR="005279AA" w:rsidRPr="00BA522E">
        <w:rPr>
          <w:color w:val="000000" w:themeColor="text1"/>
          <w:sz w:val="28"/>
          <w:szCs w:val="28"/>
        </w:rPr>
        <w:t>Quy trình, thủ tục chung: người quản lý, sử dụng phải lập Phiếu đề xuất báo cáo rõ nguyên nhân cần mua sắm hoặc sửa chữa, có xác nhận của Trưởng phòng, gửi Chánh văn phòng đ</w:t>
      </w:r>
      <w:r w:rsidR="00392C6E" w:rsidRPr="00BA522E">
        <w:rPr>
          <w:color w:val="000000" w:themeColor="text1"/>
          <w:sz w:val="28"/>
          <w:szCs w:val="28"/>
        </w:rPr>
        <w:t>ể</w:t>
      </w:r>
      <w:r w:rsidR="005279AA" w:rsidRPr="00BA522E">
        <w:rPr>
          <w:color w:val="000000" w:themeColor="text1"/>
          <w:sz w:val="28"/>
          <w:szCs w:val="28"/>
        </w:rPr>
        <w:t xml:space="preserve"> trình Lãnh đạo Sở xem xét quy</w:t>
      </w:r>
      <w:r w:rsidR="005E0AEE" w:rsidRPr="00BA522E">
        <w:rPr>
          <w:color w:val="000000" w:themeColor="text1"/>
          <w:sz w:val="28"/>
          <w:szCs w:val="28"/>
        </w:rPr>
        <w:t>ế</w:t>
      </w:r>
      <w:r w:rsidR="005279AA" w:rsidRPr="00BA522E">
        <w:rPr>
          <w:color w:val="000000" w:themeColor="text1"/>
          <w:sz w:val="28"/>
          <w:szCs w:val="28"/>
        </w:rPr>
        <w:t>t định. Thủ tục thực hiện mua sắm và thanh toán thực hiện theo quy định hiện hành.</w:t>
      </w:r>
      <w:bookmarkStart w:id="148" w:name="bookmark167"/>
      <w:bookmarkEnd w:id="148"/>
    </w:p>
    <w:p w14:paraId="3D0FF849" w14:textId="52E8E5C6" w:rsidR="00F84110" w:rsidRPr="00BA522E" w:rsidRDefault="00F84110" w:rsidP="00BA522E">
      <w:pPr>
        <w:pStyle w:val="Vnbnnidung0"/>
        <w:spacing w:after="120" w:line="240" w:lineRule="auto"/>
        <w:ind w:firstLine="700"/>
        <w:jc w:val="both"/>
        <w:rPr>
          <w:color w:val="000000" w:themeColor="text1"/>
          <w:sz w:val="28"/>
          <w:szCs w:val="28"/>
        </w:rPr>
      </w:pPr>
      <w:r w:rsidRPr="00BA522E">
        <w:rPr>
          <w:color w:val="000000" w:themeColor="text1"/>
          <w:sz w:val="28"/>
          <w:szCs w:val="28"/>
        </w:rPr>
        <w:t xml:space="preserve">2. </w:t>
      </w:r>
      <w:r w:rsidR="00A75F1D" w:rsidRPr="00BA522E">
        <w:rPr>
          <w:color w:val="FF0000"/>
          <w:sz w:val="28"/>
          <w:szCs w:val="28"/>
        </w:rPr>
        <w:t>Đối với thiết bị văn phòng, điện nước, tài sản của các phòng đang quản lý, sử dụng: có trách nhiệm tự bảo quản tài sản, thiết bị khi được giao. Khi tài sản,  thiết bị hư hỏng cần sửa chữa, người quản lý, sử dụng phải lập Phiếu báo hỏng gửi cho Văn phòng.Bộ phận phụ trách của văn phòng sẽ mời vị cung cấp dịch vụ kiểm tra nội dung hư hỏng.Trên cơ sở biên bản kết luận các nội dung hư hỏng của đơn vị kiểm ra, sửa chữa thay thế. Bộ phận phụ trách của văn phòng sẽ lập phiếu đề xuất trình lãnh đạo phương án sữa chữa thay thế. Các phòng không được tự ý sửa chữa tài sản của cơ quan (nếu hư hỏng do nguyên nhân chủ quan của công chức thì tự thanh toán theo giá hiện hành)</w:t>
      </w:r>
      <w:r w:rsidRPr="00BA522E">
        <w:rPr>
          <w:color w:val="000000" w:themeColor="text1"/>
          <w:sz w:val="28"/>
          <w:szCs w:val="28"/>
        </w:rPr>
        <w:t>.</w:t>
      </w:r>
    </w:p>
    <w:p w14:paraId="2F202918" w14:textId="40E33729" w:rsidR="00D3084E" w:rsidRPr="00BA522E" w:rsidRDefault="00D3084E" w:rsidP="00BA522E">
      <w:pPr>
        <w:pStyle w:val="Vnbnnidung0"/>
        <w:spacing w:after="120" w:line="240" w:lineRule="auto"/>
        <w:ind w:firstLine="700"/>
        <w:jc w:val="both"/>
        <w:rPr>
          <w:color w:val="000000" w:themeColor="text1"/>
          <w:sz w:val="28"/>
          <w:szCs w:val="28"/>
        </w:rPr>
      </w:pPr>
      <w:r w:rsidRPr="00BA522E">
        <w:rPr>
          <w:color w:val="000000" w:themeColor="text1"/>
          <w:sz w:val="28"/>
          <w:szCs w:val="28"/>
        </w:rPr>
        <w:t xml:space="preserve">3. </w:t>
      </w:r>
      <w:r w:rsidR="005279AA" w:rsidRPr="00BA522E">
        <w:rPr>
          <w:color w:val="000000" w:themeColor="text1"/>
          <w:sz w:val="28"/>
          <w:szCs w:val="28"/>
        </w:rPr>
        <w:t>Đối với thiết bị điện, nước và các công trình phụ trợ khác dùng chung trong cơ quan khi cần sửa chữa, thay thế Văn phòng Sở lập kế hoạch sửa chữa hoặc thay thế và báo cáo Lãnh đạo Sở phê duyệt.</w:t>
      </w:r>
      <w:bookmarkStart w:id="149" w:name="bookmark169"/>
      <w:bookmarkEnd w:id="149"/>
    </w:p>
    <w:p w14:paraId="63B81141" w14:textId="77777777" w:rsidR="00A75F1D" w:rsidRPr="00BA522E" w:rsidRDefault="00A75F1D" w:rsidP="00BA522E">
      <w:pPr>
        <w:pStyle w:val="Vnbnnidung0"/>
        <w:spacing w:after="120" w:line="240" w:lineRule="auto"/>
        <w:ind w:firstLine="700"/>
        <w:jc w:val="both"/>
        <w:rPr>
          <w:color w:val="FF0000"/>
          <w:sz w:val="28"/>
          <w:szCs w:val="28"/>
        </w:rPr>
      </w:pPr>
      <w:r w:rsidRPr="00BA522E">
        <w:rPr>
          <w:color w:val="000000" w:themeColor="text1"/>
          <w:sz w:val="28"/>
          <w:szCs w:val="28"/>
        </w:rPr>
        <w:t xml:space="preserve">4. </w:t>
      </w:r>
      <w:r w:rsidRPr="00BA522E">
        <w:rPr>
          <w:color w:val="FF0000"/>
          <w:sz w:val="28"/>
          <w:szCs w:val="28"/>
        </w:rPr>
        <w:t xml:space="preserve">Đối với việc sửa chữa thường xuyên, thay thế phụ tùng xe ô tô: Khi cần </w:t>
      </w:r>
      <w:r w:rsidRPr="00BA522E">
        <w:rPr>
          <w:color w:val="FF0000"/>
          <w:sz w:val="28"/>
          <w:szCs w:val="28"/>
        </w:rPr>
        <w:lastRenderedPageBreak/>
        <w:t xml:space="preserve">sửa chữa, thay thế phụ tùng xe ô tô, lái xe được giao quản lý xe lập giấy báo hỏng, ghi rõ nội dung hư hỏng gửi Chánh văn phòng. Bộ phận phụ trách của Văn phòng sẽ mời đơn vị sửa chữa giám định, kiểm tra nội dung hư hỏng.Trên cơ sở kết luận biên bản kiểm tra giám định của đơn vị sữa chữa.Bộ phận phụ trách của Văn phòng sẽ khảo sát giá cả trình lãnh đạo phê duyệt chủ trương mua sắm, sửa chữa. </w:t>
      </w:r>
      <w:bookmarkStart w:id="150" w:name="bookmark171"/>
      <w:bookmarkEnd w:id="150"/>
    </w:p>
    <w:p w14:paraId="67C7E6ED" w14:textId="277AC4D4" w:rsidR="00A75F1D" w:rsidRPr="00BA522E" w:rsidRDefault="00A75F1D" w:rsidP="00BA522E">
      <w:pPr>
        <w:pStyle w:val="Vnbnnidung0"/>
        <w:spacing w:after="120" w:line="240" w:lineRule="auto"/>
        <w:ind w:firstLine="700"/>
        <w:jc w:val="both"/>
        <w:rPr>
          <w:color w:val="FF0000"/>
          <w:sz w:val="28"/>
          <w:szCs w:val="28"/>
        </w:rPr>
      </w:pPr>
      <w:r w:rsidRPr="00BA522E">
        <w:rPr>
          <w:color w:val="FF0000"/>
          <w:sz w:val="28"/>
          <w:szCs w:val="28"/>
        </w:rPr>
        <w:t xml:space="preserve">   - Đối với các trường hợp đột xuất phát sinh hư hỏng trên đường phải sửa chữa, thay thế.Phải được lập biên bản có tất cả  các thành viên trong đoàn cùng đi xác nhận nội dung hưu hỏng. Lái xe phải kịp thời báo cáo Lãnh đạo Văn phòng. Chứng từ thanh toán phải có ý kiến của Lãnh đạo Sở, Lãnh đạo Văn phòng và người đi công tác trên xe</w:t>
      </w:r>
    </w:p>
    <w:p w14:paraId="3D20A7BC" w14:textId="77777777" w:rsidR="00D3084E" w:rsidRPr="00BA522E" w:rsidRDefault="00D3084E" w:rsidP="00BA522E">
      <w:pPr>
        <w:pStyle w:val="Vnbnnidung0"/>
        <w:spacing w:after="120" w:line="240" w:lineRule="auto"/>
        <w:ind w:firstLine="700"/>
        <w:jc w:val="both"/>
        <w:rPr>
          <w:color w:val="000000" w:themeColor="text1"/>
          <w:sz w:val="28"/>
          <w:szCs w:val="28"/>
        </w:rPr>
      </w:pPr>
      <w:r w:rsidRPr="00BA522E">
        <w:rPr>
          <w:color w:val="000000" w:themeColor="text1"/>
          <w:sz w:val="28"/>
          <w:szCs w:val="28"/>
        </w:rPr>
        <w:t xml:space="preserve">5. </w:t>
      </w:r>
      <w:r w:rsidR="005279AA" w:rsidRPr="00BA522E">
        <w:rPr>
          <w:color w:val="000000" w:themeColor="text1"/>
          <w:sz w:val="28"/>
          <w:szCs w:val="28"/>
        </w:rPr>
        <w:t>Văn phòng Sở tiến hành các thủ tục sửa chữa tài sản kịp thời phục vụ công tác theo quyết định của Lãnh đạo Sở.</w:t>
      </w:r>
      <w:bookmarkStart w:id="151" w:name="bookmark173"/>
      <w:bookmarkEnd w:id="151"/>
    </w:p>
    <w:p w14:paraId="28CFAC31" w14:textId="77777777" w:rsidR="00E06D7D" w:rsidRPr="00BA522E" w:rsidRDefault="00D3084E" w:rsidP="00BA522E">
      <w:pPr>
        <w:pStyle w:val="Vnbnnidung0"/>
        <w:spacing w:after="120" w:line="240" w:lineRule="auto"/>
        <w:ind w:firstLine="700"/>
        <w:jc w:val="both"/>
        <w:rPr>
          <w:color w:val="000000" w:themeColor="text1"/>
          <w:sz w:val="28"/>
          <w:szCs w:val="28"/>
        </w:rPr>
      </w:pPr>
      <w:r w:rsidRPr="00BA522E">
        <w:rPr>
          <w:color w:val="000000" w:themeColor="text1"/>
          <w:sz w:val="28"/>
          <w:szCs w:val="28"/>
        </w:rPr>
        <w:t xml:space="preserve">6. </w:t>
      </w:r>
      <w:r w:rsidR="005279AA" w:rsidRPr="00BA522E">
        <w:rPr>
          <w:color w:val="000000" w:themeColor="text1"/>
          <w:sz w:val="28"/>
          <w:szCs w:val="28"/>
        </w:rPr>
        <w:t>Các khoản chi phí thuê mướn khác phục vụ nhiệm vụ chung của Sở phải thực hiện đúng chế độ, thủ tục quy định và đã được Lãnh đạo Sở duyệt.</w:t>
      </w:r>
    </w:p>
    <w:p w14:paraId="420DA5EC" w14:textId="77777777" w:rsidR="00D3084E" w:rsidRPr="00BA522E" w:rsidRDefault="005279AA" w:rsidP="00BA522E">
      <w:pPr>
        <w:pStyle w:val="Vnbnnidung0"/>
        <w:spacing w:after="120" w:line="240" w:lineRule="auto"/>
        <w:ind w:firstLine="720"/>
        <w:jc w:val="both"/>
        <w:rPr>
          <w:b/>
          <w:bCs/>
          <w:color w:val="000000" w:themeColor="text1"/>
          <w:sz w:val="28"/>
          <w:szCs w:val="28"/>
        </w:rPr>
      </w:pPr>
      <w:r w:rsidRPr="00BA522E">
        <w:rPr>
          <w:b/>
          <w:bCs/>
          <w:color w:val="000000" w:themeColor="text1"/>
          <w:sz w:val="28"/>
          <w:szCs w:val="28"/>
        </w:rPr>
        <w:t>Điều 1</w:t>
      </w:r>
      <w:r w:rsidR="00B00B0A" w:rsidRPr="00BA522E">
        <w:rPr>
          <w:b/>
          <w:bCs/>
          <w:color w:val="000000" w:themeColor="text1"/>
          <w:sz w:val="28"/>
          <w:szCs w:val="28"/>
        </w:rPr>
        <w:t>4</w:t>
      </w:r>
      <w:r w:rsidRPr="00BA522E">
        <w:rPr>
          <w:b/>
          <w:bCs/>
          <w:color w:val="000000" w:themeColor="text1"/>
          <w:sz w:val="28"/>
          <w:szCs w:val="28"/>
        </w:rPr>
        <w:t>. Các khoản chi khác</w:t>
      </w:r>
      <w:bookmarkStart w:id="152" w:name="bookmark174"/>
      <w:bookmarkEnd w:id="152"/>
    </w:p>
    <w:p w14:paraId="20A32B93" w14:textId="77777777" w:rsidR="00D3084E" w:rsidRPr="00BA522E" w:rsidRDefault="00D3084E" w:rsidP="00BA522E">
      <w:pPr>
        <w:pStyle w:val="Vnbnnidung0"/>
        <w:spacing w:after="120" w:line="240" w:lineRule="auto"/>
        <w:ind w:firstLine="720"/>
        <w:jc w:val="both"/>
        <w:rPr>
          <w:bCs/>
          <w:color w:val="000000" w:themeColor="text1"/>
          <w:sz w:val="28"/>
          <w:szCs w:val="28"/>
        </w:rPr>
      </w:pPr>
      <w:r w:rsidRPr="00BA522E">
        <w:rPr>
          <w:bCs/>
          <w:color w:val="000000" w:themeColor="text1"/>
          <w:sz w:val="28"/>
          <w:szCs w:val="28"/>
        </w:rPr>
        <w:t xml:space="preserve">1. </w:t>
      </w:r>
      <w:r w:rsidR="005279AA" w:rsidRPr="00BA522E">
        <w:rPr>
          <w:bCs/>
          <w:color w:val="000000" w:themeColor="text1"/>
          <w:sz w:val="28"/>
          <w:szCs w:val="28"/>
        </w:rPr>
        <w:t>Chi tiếp khách</w:t>
      </w:r>
      <w:bookmarkStart w:id="153" w:name="bookmark175"/>
      <w:bookmarkEnd w:id="153"/>
    </w:p>
    <w:p w14:paraId="2ECB5BE7" w14:textId="77777777" w:rsidR="00D3084E" w:rsidRPr="00BA522E" w:rsidRDefault="00D3084E"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a) </w:t>
      </w:r>
      <w:r w:rsidR="005279AA" w:rsidRPr="00BA522E">
        <w:rPr>
          <w:color w:val="000000" w:themeColor="text1"/>
          <w:sz w:val="28"/>
          <w:szCs w:val="28"/>
        </w:rPr>
        <w:t>Khi khách đến thăm và làm việc tại Sở thì Trưởng phòng có liên quan báo cáo Lãnh đạo Sở xin ý kiến về nội dung tiếp, làm việc và được Lãnh đạo sở duyệt đề xuất.</w:t>
      </w:r>
      <w:bookmarkStart w:id="154" w:name="bookmark176"/>
      <w:bookmarkEnd w:id="154"/>
    </w:p>
    <w:p w14:paraId="4A917AEB" w14:textId="71E19AA7" w:rsidR="00D3084E" w:rsidRPr="00BA522E" w:rsidRDefault="00D3084E"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b) </w:t>
      </w:r>
      <w:r w:rsidR="005279AA" w:rsidRPr="00BA522E">
        <w:rPr>
          <w:color w:val="000000" w:themeColor="text1"/>
          <w:sz w:val="28"/>
          <w:szCs w:val="28"/>
        </w:rPr>
        <w:t>Trường h</w:t>
      </w:r>
      <w:r w:rsidR="00AD2924" w:rsidRPr="00BA522E">
        <w:rPr>
          <w:color w:val="000000" w:themeColor="text1"/>
          <w:sz w:val="28"/>
          <w:szCs w:val="28"/>
        </w:rPr>
        <w:t>ợ</w:t>
      </w:r>
      <w:r w:rsidR="005279AA" w:rsidRPr="00BA522E">
        <w:rPr>
          <w:color w:val="000000" w:themeColor="text1"/>
          <w:sz w:val="28"/>
          <w:szCs w:val="28"/>
        </w:rPr>
        <w:t>p cần phải đón tiếp khách ở lại ăn, ngủ thì Trưởng phòng có liên quan báo cáo Lãnh đạo Sở đ</w:t>
      </w:r>
      <w:r w:rsidR="00F94716" w:rsidRPr="00BA522E">
        <w:rPr>
          <w:color w:val="000000" w:themeColor="text1"/>
          <w:sz w:val="28"/>
          <w:szCs w:val="28"/>
        </w:rPr>
        <w:t>ể</w:t>
      </w:r>
      <w:r w:rsidR="005279AA" w:rsidRPr="00BA522E">
        <w:rPr>
          <w:color w:val="000000" w:themeColor="text1"/>
          <w:sz w:val="28"/>
          <w:szCs w:val="28"/>
        </w:rPr>
        <w:t xml:space="preserve"> giao Lãnh đạo Văn phòng thực hiện trên tinh th</w:t>
      </w:r>
      <w:r w:rsidR="005E0AEE" w:rsidRPr="00BA522E">
        <w:rPr>
          <w:color w:val="000000" w:themeColor="text1"/>
          <w:sz w:val="28"/>
          <w:szCs w:val="28"/>
        </w:rPr>
        <w:t>ầ</w:t>
      </w:r>
      <w:r w:rsidR="005279AA" w:rsidRPr="00BA522E">
        <w:rPr>
          <w:color w:val="000000" w:themeColor="text1"/>
          <w:sz w:val="28"/>
          <w:szCs w:val="28"/>
        </w:rPr>
        <w:t>n chu đáo, lịch sự và tiết kiệm.</w:t>
      </w:r>
      <w:bookmarkStart w:id="155" w:name="bookmark179"/>
      <w:bookmarkStart w:id="156" w:name="bookmark177"/>
      <w:bookmarkStart w:id="157" w:name="bookmark178"/>
      <w:bookmarkStart w:id="158" w:name="bookmark180"/>
      <w:bookmarkEnd w:id="155"/>
    </w:p>
    <w:p w14:paraId="4A256695" w14:textId="77777777" w:rsidR="00D3084E" w:rsidRPr="00BA522E" w:rsidRDefault="00D3084E"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2. </w:t>
      </w:r>
      <w:r w:rsidR="005279AA" w:rsidRPr="00BA522E">
        <w:rPr>
          <w:color w:val="000000" w:themeColor="text1"/>
          <w:sz w:val="28"/>
          <w:szCs w:val="28"/>
        </w:rPr>
        <w:t>Chi bảo hiểm tài sản và phương tiện.</w:t>
      </w:r>
      <w:bookmarkEnd w:id="156"/>
      <w:bookmarkEnd w:id="157"/>
      <w:bookmarkEnd w:id="158"/>
    </w:p>
    <w:p w14:paraId="17DD3A79" w14:textId="77777777" w:rsidR="00D3084E" w:rsidRPr="00BA522E" w:rsidRDefault="005279AA"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Thực hiện theo chế độ quy định hiện hành và trong phạm vi nguồn kinh phí được giao.</w:t>
      </w:r>
      <w:bookmarkStart w:id="159" w:name="bookmark183"/>
      <w:bookmarkStart w:id="160" w:name="bookmark181"/>
      <w:bookmarkStart w:id="161" w:name="bookmark182"/>
      <w:bookmarkStart w:id="162" w:name="bookmark184"/>
      <w:bookmarkEnd w:id="159"/>
    </w:p>
    <w:p w14:paraId="1D18ED5B" w14:textId="77777777" w:rsidR="00D3084E" w:rsidRPr="00BA522E" w:rsidRDefault="00D3084E"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3. </w:t>
      </w:r>
      <w:r w:rsidR="005279AA" w:rsidRPr="00BA522E">
        <w:rPr>
          <w:color w:val="000000" w:themeColor="text1"/>
          <w:sz w:val="28"/>
          <w:szCs w:val="28"/>
        </w:rPr>
        <w:t>Các khoản chi hỗ trợ, bồi dưỡng:</w:t>
      </w:r>
      <w:bookmarkStart w:id="163" w:name="bookmark185"/>
      <w:bookmarkEnd w:id="160"/>
      <w:bookmarkEnd w:id="161"/>
      <w:bookmarkEnd w:id="162"/>
      <w:bookmarkEnd w:id="163"/>
    </w:p>
    <w:p w14:paraId="605674C7" w14:textId="04357894" w:rsidR="00D3084E" w:rsidRPr="00BA522E" w:rsidRDefault="00D3084E"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a) </w:t>
      </w:r>
      <w:r w:rsidR="005279AA" w:rsidRPr="00BA522E">
        <w:rPr>
          <w:color w:val="000000" w:themeColor="text1"/>
          <w:sz w:val="28"/>
          <w:szCs w:val="28"/>
        </w:rPr>
        <w:t xml:space="preserve">Chi chế độ bồi dưỡng bằng hiện vật của Bộ phận lưu trữ theo </w:t>
      </w:r>
      <w:bookmarkStart w:id="164" w:name="bookmark186"/>
      <w:bookmarkEnd w:id="164"/>
      <w:r w:rsidR="003C1C81" w:rsidRPr="00BA522E">
        <w:rPr>
          <w:iCs/>
          <w:color w:val="000000" w:themeColor="text1"/>
          <w:sz w:val="28"/>
          <w:szCs w:val="28"/>
        </w:rPr>
        <w:t>quy định hiện hành</w:t>
      </w:r>
    </w:p>
    <w:p w14:paraId="6FCAE363" w14:textId="5CE2EFB2" w:rsidR="00D3084E" w:rsidRPr="00BA522E" w:rsidRDefault="00D3084E"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b) </w:t>
      </w:r>
      <w:r w:rsidR="005279AA" w:rsidRPr="00BA522E">
        <w:rPr>
          <w:color w:val="000000" w:themeColor="text1"/>
          <w:sz w:val="28"/>
          <w:szCs w:val="28"/>
        </w:rPr>
        <w:t>Chi thù lao cho cán bộ đầu mối thực hiện nhiệm vụ rà soát thủ tục hành chính theo quy định của cấp có th</w:t>
      </w:r>
      <w:r w:rsidR="005C495A" w:rsidRPr="00BA522E">
        <w:rPr>
          <w:color w:val="000000" w:themeColor="text1"/>
          <w:sz w:val="28"/>
          <w:szCs w:val="28"/>
        </w:rPr>
        <w:t>ẩ</w:t>
      </w:r>
      <w:r w:rsidR="005279AA" w:rsidRPr="00BA522E">
        <w:rPr>
          <w:color w:val="000000" w:themeColor="text1"/>
          <w:sz w:val="28"/>
          <w:szCs w:val="28"/>
        </w:rPr>
        <w:t>m quyền với mức hỗ trợ 350.000đ/người/tháng và được thanh toán chậm nhất 05 ngày kể từ ngày kết thúc m</w:t>
      </w:r>
      <w:r w:rsidR="005E0AEE" w:rsidRPr="00BA522E">
        <w:rPr>
          <w:color w:val="000000" w:themeColor="text1"/>
          <w:sz w:val="28"/>
          <w:szCs w:val="28"/>
        </w:rPr>
        <w:t>ỗ</w:t>
      </w:r>
      <w:r w:rsidR="005279AA" w:rsidRPr="00BA522E">
        <w:rPr>
          <w:color w:val="000000" w:themeColor="text1"/>
          <w:sz w:val="28"/>
          <w:szCs w:val="28"/>
        </w:rPr>
        <w:t>i quý.</w:t>
      </w:r>
      <w:bookmarkStart w:id="165" w:name="bookmark187"/>
      <w:bookmarkEnd w:id="165"/>
    </w:p>
    <w:p w14:paraId="558238C9" w14:textId="06B45439" w:rsidR="00D3084E" w:rsidRPr="00BA522E" w:rsidRDefault="00D3084E" w:rsidP="00BA522E">
      <w:pPr>
        <w:pStyle w:val="Vnbnnidung0"/>
        <w:spacing w:after="120" w:line="240" w:lineRule="auto"/>
        <w:ind w:firstLine="720"/>
        <w:jc w:val="both"/>
        <w:rPr>
          <w:color w:val="000000" w:themeColor="text1"/>
          <w:sz w:val="28"/>
          <w:szCs w:val="28"/>
        </w:rPr>
      </w:pPr>
      <w:r w:rsidRPr="00BA522E">
        <w:rPr>
          <w:color w:val="000000" w:themeColor="text1"/>
          <w:sz w:val="28"/>
          <w:szCs w:val="28"/>
        </w:rPr>
        <w:t xml:space="preserve">c) </w:t>
      </w:r>
      <w:r w:rsidR="005279AA" w:rsidRPr="00BA522E">
        <w:rPr>
          <w:color w:val="000000" w:themeColor="text1"/>
          <w:sz w:val="28"/>
          <w:szCs w:val="28"/>
        </w:rPr>
        <w:t>Chi hỗ trợ cán bộ làm công tác tiếp nhận và trả kết quả tại Trung tâm Phục vụ hành chính công của tỉnh, mức hỗ trợ là 300.000 đồng/người/tháng.</w:t>
      </w:r>
      <w:bookmarkStart w:id="166" w:name="bookmark188"/>
      <w:bookmarkEnd w:id="166"/>
    </w:p>
    <w:p w14:paraId="3100C15C" w14:textId="77777777" w:rsidR="000D4B73" w:rsidRPr="00BA522E" w:rsidRDefault="000D4B73" w:rsidP="00BA522E">
      <w:pPr>
        <w:pStyle w:val="Vnbnnidung0"/>
        <w:spacing w:after="120" w:line="240" w:lineRule="auto"/>
        <w:ind w:firstLine="720"/>
        <w:jc w:val="both"/>
        <w:rPr>
          <w:color w:val="000000" w:themeColor="text1"/>
          <w:sz w:val="28"/>
          <w:szCs w:val="28"/>
          <w:lang w:val="nl-NL"/>
        </w:rPr>
      </w:pPr>
      <w:r w:rsidRPr="00BA522E">
        <w:rPr>
          <w:color w:val="000000" w:themeColor="text1"/>
          <w:sz w:val="28"/>
          <w:szCs w:val="28"/>
        </w:rPr>
        <w:t>d) Hỗ trợ đồng phục công sở cho CC-NLĐ</w:t>
      </w:r>
      <w:r w:rsidRPr="00BA522E">
        <w:rPr>
          <w:color w:val="000000" w:themeColor="text1"/>
          <w:sz w:val="28"/>
          <w:szCs w:val="28"/>
          <w:lang w:val="nl-NL"/>
        </w:rPr>
        <w:t xml:space="preserve"> 01 bộ quần áo/năm với mức chi: 1.000.000 đồng.</w:t>
      </w:r>
    </w:p>
    <w:p w14:paraId="0506BD58" w14:textId="7D783B7C" w:rsidR="000D4B73" w:rsidRPr="00BA522E" w:rsidRDefault="000D4B73" w:rsidP="00BA522E">
      <w:pPr>
        <w:pStyle w:val="Vnbnnidung0"/>
        <w:spacing w:after="120" w:line="240" w:lineRule="auto"/>
        <w:ind w:firstLine="720"/>
        <w:jc w:val="both"/>
        <w:rPr>
          <w:color w:val="auto"/>
          <w:sz w:val="28"/>
          <w:szCs w:val="28"/>
        </w:rPr>
      </w:pPr>
      <w:r w:rsidRPr="00BA522E">
        <w:rPr>
          <w:color w:val="auto"/>
          <w:sz w:val="28"/>
          <w:szCs w:val="28"/>
        </w:rPr>
        <w:t xml:space="preserve">đ) Chi hỗ trợ và các khoản chi khác do </w:t>
      </w:r>
      <w:r w:rsidR="00DD0C03" w:rsidRPr="00BA522E">
        <w:rPr>
          <w:color w:val="auto"/>
          <w:sz w:val="28"/>
          <w:szCs w:val="28"/>
          <w:lang w:val="nl-NL"/>
        </w:rPr>
        <w:t>Lãnh đạo</w:t>
      </w:r>
      <w:r w:rsidRPr="00BA522E">
        <w:rPr>
          <w:color w:val="auto"/>
          <w:sz w:val="28"/>
          <w:szCs w:val="28"/>
        </w:rPr>
        <w:t xml:space="preserve"> Sở quyết định.</w:t>
      </w:r>
    </w:p>
    <w:p w14:paraId="6E9A810E" w14:textId="77777777" w:rsidR="000D4B73" w:rsidRPr="00BA522E" w:rsidRDefault="000D4B73" w:rsidP="00BA522E">
      <w:pPr>
        <w:pStyle w:val="Vnbnnidung0"/>
        <w:widowControl/>
        <w:spacing w:after="120" w:line="240" w:lineRule="auto"/>
        <w:ind w:firstLine="720"/>
        <w:jc w:val="both"/>
        <w:rPr>
          <w:color w:val="000000" w:themeColor="text1"/>
          <w:sz w:val="28"/>
          <w:szCs w:val="28"/>
        </w:rPr>
      </w:pPr>
      <w:r w:rsidRPr="00BA522E">
        <w:rPr>
          <w:color w:val="000000" w:themeColor="text1"/>
          <w:sz w:val="28"/>
          <w:szCs w:val="28"/>
          <w:lang w:val="nl-NL"/>
        </w:rPr>
        <w:lastRenderedPageBreak/>
        <w:t xml:space="preserve">4. </w:t>
      </w:r>
      <w:r w:rsidRPr="00BA522E">
        <w:rPr>
          <w:color w:val="000000" w:themeColor="text1"/>
          <w:sz w:val="28"/>
          <w:szCs w:val="28"/>
        </w:rPr>
        <w:t>Chi xây dựng văn bản quy phạ</w:t>
      </w:r>
      <w:r w:rsidRPr="00BA522E">
        <w:rPr>
          <w:color w:val="000000" w:themeColor="text1"/>
          <w:sz w:val="28"/>
          <w:szCs w:val="28"/>
          <w:lang w:val="nl-NL"/>
        </w:rPr>
        <w:t>m</w:t>
      </w:r>
      <w:r w:rsidRPr="00BA522E">
        <w:rPr>
          <w:color w:val="000000" w:themeColor="text1"/>
          <w:sz w:val="28"/>
          <w:szCs w:val="28"/>
        </w:rPr>
        <w:t xml:space="preserve"> pháp luật:</w:t>
      </w:r>
    </w:p>
    <w:p w14:paraId="3855D6BF" w14:textId="77777777" w:rsidR="000D4B73" w:rsidRPr="00BA522E" w:rsidRDefault="000D4B73" w:rsidP="00BA522E">
      <w:pPr>
        <w:pStyle w:val="Vnbnnidung0"/>
        <w:widowControl/>
        <w:spacing w:after="120" w:line="240" w:lineRule="auto"/>
        <w:ind w:firstLine="740"/>
        <w:jc w:val="both"/>
        <w:rPr>
          <w:color w:val="000000" w:themeColor="text1"/>
          <w:sz w:val="28"/>
          <w:szCs w:val="28"/>
        </w:rPr>
      </w:pPr>
      <w:r w:rsidRPr="00BA522E">
        <w:rPr>
          <w:color w:val="000000" w:themeColor="text1"/>
          <w:sz w:val="28"/>
          <w:szCs w:val="28"/>
        </w:rPr>
        <w:t>Áp dụng theo quy định hiện hành.</w:t>
      </w:r>
    </w:p>
    <w:p w14:paraId="012C7F95" w14:textId="1A5D259E" w:rsidR="00942F39" w:rsidRPr="00BA522E" w:rsidRDefault="00FB6FFA" w:rsidP="00BA522E">
      <w:pPr>
        <w:pStyle w:val="Vnbnnidung0"/>
        <w:spacing w:after="120" w:line="240" w:lineRule="auto"/>
        <w:ind w:firstLine="740"/>
        <w:jc w:val="both"/>
        <w:rPr>
          <w:color w:val="000000" w:themeColor="text1"/>
          <w:sz w:val="28"/>
          <w:szCs w:val="28"/>
        </w:rPr>
      </w:pPr>
      <w:r w:rsidRPr="00BA522E">
        <w:rPr>
          <w:color w:val="000000" w:themeColor="text1"/>
          <w:sz w:val="28"/>
          <w:szCs w:val="28"/>
        </w:rPr>
        <w:t>5</w:t>
      </w:r>
      <w:r w:rsidR="00942F39" w:rsidRPr="00BA522E">
        <w:rPr>
          <w:color w:val="000000" w:themeColor="text1"/>
          <w:sz w:val="28"/>
          <w:szCs w:val="28"/>
        </w:rPr>
        <w:t>. Chi thăm quan, nghĩ dưỡng:</w:t>
      </w:r>
    </w:p>
    <w:p w14:paraId="55FB71C3" w14:textId="77777777" w:rsidR="00942F39" w:rsidRPr="00BA522E" w:rsidRDefault="00942F39" w:rsidP="00BA522E">
      <w:pPr>
        <w:pStyle w:val="Vnbnnidung0"/>
        <w:spacing w:after="120" w:line="240" w:lineRule="auto"/>
        <w:ind w:firstLine="740"/>
        <w:jc w:val="both"/>
        <w:rPr>
          <w:b/>
          <w:bCs/>
          <w:color w:val="000000" w:themeColor="text1"/>
          <w:sz w:val="28"/>
          <w:szCs w:val="28"/>
        </w:rPr>
      </w:pPr>
      <w:r w:rsidRPr="00BA522E">
        <w:rPr>
          <w:color w:val="000000" w:themeColor="text1"/>
          <w:sz w:val="28"/>
          <w:szCs w:val="28"/>
        </w:rPr>
        <w:t>Căn cứ tình hình cân đối kinh phí tiết kiệm chi thường xuyên của Cơ quan Sở Y tế và được sự đồng ý của Lãnh đạo Sở, Văn phòng Sở Y tế xây dựng và trình kế hoạch tổ chức hoạt động tham quan, nghỉ dưỡng cho công chức, người lao động của cơ quan</w:t>
      </w:r>
      <w:r w:rsidRPr="00BA522E">
        <w:rPr>
          <w:b/>
          <w:bCs/>
          <w:color w:val="000000" w:themeColor="text1"/>
          <w:sz w:val="28"/>
          <w:szCs w:val="28"/>
        </w:rPr>
        <w:t xml:space="preserve"> </w:t>
      </w:r>
    </w:p>
    <w:p w14:paraId="4E0BF25F" w14:textId="549AC213" w:rsidR="00A46E38" w:rsidRPr="009C5896" w:rsidRDefault="005279AA" w:rsidP="00BA522E">
      <w:pPr>
        <w:pStyle w:val="Vnbnnidung0"/>
        <w:spacing w:after="120" w:line="240" w:lineRule="auto"/>
        <w:ind w:firstLine="740"/>
        <w:jc w:val="both"/>
        <w:rPr>
          <w:b/>
          <w:bCs/>
          <w:color w:val="FF0000"/>
          <w:sz w:val="28"/>
          <w:szCs w:val="28"/>
        </w:rPr>
      </w:pPr>
      <w:r w:rsidRPr="009C5896">
        <w:rPr>
          <w:b/>
          <w:bCs/>
          <w:color w:val="FF0000"/>
          <w:sz w:val="28"/>
          <w:szCs w:val="28"/>
        </w:rPr>
        <w:t>Điều 1</w:t>
      </w:r>
      <w:r w:rsidR="00B00B0A" w:rsidRPr="009C5896">
        <w:rPr>
          <w:b/>
          <w:bCs/>
          <w:color w:val="FF0000"/>
          <w:sz w:val="28"/>
          <w:szCs w:val="28"/>
        </w:rPr>
        <w:t>5</w:t>
      </w:r>
      <w:r w:rsidRPr="009C5896">
        <w:rPr>
          <w:b/>
          <w:bCs/>
          <w:color w:val="FF0000"/>
          <w:sz w:val="28"/>
          <w:szCs w:val="28"/>
        </w:rPr>
        <w:t xml:space="preserve">. </w:t>
      </w:r>
      <w:r w:rsidR="00887E21" w:rsidRPr="009C5896">
        <w:rPr>
          <w:b/>
          <w:bCs/>
          <w:color w:val="FF0000"/>
          <w:sz w:val="28"/>
          <w:szCs w:val="28"/>
        </w:rPr>
        <w:t>T</w:t>
      </w:r>
      <w:r w:rsidRPr="009C5896">
        <w:rPr>
          <w:b/>
          <w:bCs/>
          <w:color w:val="FF0000"/>
          <w:sz w:val="28"/>
          <w:szCs w:val="28"/>
        </w:rPr>
        <w:t>hanh toán.</w:t>
      </w:r>
      <w:bookmarkStart w:id="167" w:name="bookmark193"/>
      <w:bookmarkEnd w:id="167"/>
    </w:p>
    <w:p w14:paraId="62AF6B67" w14:textId="4B772461" w:rsidR="006D4D50" w:rsidRPr="009C5896" w:rsidRDefault="005279AA" w:rsidP="00BA522E">
      <w:pPr>
        <w:pStyle w:val="Vnbnnidung0"/>
        <w:spacing w:after="120" w:line="240" w:lineRule="auto"/>
        <w:ind w:firstLine="740"/>
        <w:jc w:val="both"/>
        <w:rPr>
          <w:color w:val="FF0000"/>
          <w:sz w:val="28"/>
          <w:szCs w:val="28"/>
        </w:rPr>
      </w:pPr>
      <w:r w:rsidRPr="009C5896">
        <w:rPr>
          <w:color w:val="FF0000"/>
          <w:sz w:val="28"/>
          <w:szCs w:val="28"/>
        </w:rPr>
        <w:t xml:space="preserve">Chậm nhất sau 10 ngày làm việc kể từ khi </w:t>
      </w:r>
      <w:r w:rsidR="00DD0C03" w:rsidRPr="009C5896">
        <w:rPr>
          <w:color w:val="FF0000"/>
          <w:sz w:val="28"/>
          <w:szCs w:val="28"/>
        </w:rPr>
        <w:t>kết thúc</w:t>
      </w:r>
      <w:r w:rsidRPr="009C5896">
        <w:rPr>
          <w:color w:val="FF0000"/>
          <w:sz w:val="28"/>
          <w:szCs w:val="28"/>
        </w:rPr>
        <w:t xml:space="preserve"> đợt công tác, công chức phải</w:t>
      </w:r>
      <w:r w:rsidR="00F61312" w:rsidRPr="009C5896">
        <w:rPr>
          <w:color w:val="FF0000"/>
          <w:sz w:val="28"/>
          <w:szCs w:val="28"/>
        </w:rPr>
        <w:t xml:space="preserve"> hoàn tất chứng từ thanh toán;</w:t>
      </w:r>
      <w:r w:rsidRPr="009C5896">
        <w:rPr>
          <w:color w:val="FF0000"/>
          <w:sz w:val="28"/>
          <w:szCs w:val="28"/>
        </w:rPr>
        <w:t xml:space="preserve"> chậm nhất 07 ngày làm việc kể từ khi nhận đủ chứng từ, kế toán phải thanh toán cho công chức (trừ một số trường hợp đặc bi</w:t>
      </w:r>
      <w:r w:rsidR="00EA7162" w:rsidRPr="009C5896">
        <w:rPr>
          <w:color w:val="FF0000"/>
          <w:sz w:val="28"/>
          <w:szCs w:val="28"/>
        </w:rPr>
        <w:t xml:space="preserve">ệt như: Chủ tài khoản, kế toán </w:t>
      </w:r>
      <w:r w:rsidRPr="009C5896">
        <w:rPr>
          <w:color w:val="FF0000"/>
          <w:sz w:val="28"/>
          <w:szCs w:val="28"/>
        </w:rPr>
        <w:t>nghỉ phép, ốm đau hoặc đang đi công tác... hoặc chưa có nguồn kinh phí thì kế toán phải báo cáo Giám đốc để có hướng xử lý và phải thông báo cho người được thanh toán biết).</w:t>
      </w:r>
      <w:bookmarkStart w:id="168" w:name="bookmark195"/>
      <w:bookmarkEnd w:id="168"/>
    </w:p>
    <w:p w14:paraId="6DF54480" w14:textId="395152DA" w:rsidR="00887E21" w:rsidRPr="00BA522E" w:rsidRDefault="00887E21" w:rsidP="00BA522E">
      <w:pPr>
        <w:pStyle w:val="Vnbnnidung0"/>
        <w:spacing w:after="120" w:line="240" w:lineRule="auto"/>
        <w:ind w:firstLine="740"/>
        <w:jc w:val="both"/>
        <w:rPr>
          <w:b/>
          <w:color w:val="FF0000"/>
          <w:sz w:val="28"/>
          <w:szCs w:val="28"/>
          <w:lang w:val="it-IT"/>
        </w:rPr>
      </w:pPr>
      <w:r w:rsidRPr="00BA522E">
        <w:rPr>
          <w:b/>
          <w:bCs/>
          <w:color w:val="FF0000"/>
          <w:sz w:val="28"/>
          <w:szCs w:val="28"/>
        </w:rPr>
        <w:t>Điều 16</w:t>
      </w:r>
      <w:r w:rsidR="00092BF9">
        <w:rPr>
          <w:b/>
          <w:bCs/>
          <w:color w:val="FF0000"/>
          <w:sz w:val="28"/>
          <w:szCs w:val="28"/>
          <w:lang w:val="en-US"/>
        </w:rPr>
        <w:t>.</w:t>
      </w:r>
      <w:r w:rsidRPr="00BA522E">
        <w:rPr>
          <w:b/>
          <w:bCs/>
          <w:color w:val="FF0000"/>
          <w:sz w:val="28"/>
          <w:szCs w:val="28"/>
        </w:rPr>
        <w:t xml:space="preserve"> </w:t>
      </w:r>
      <w:r w:rsidRPr="00BA522E">
        <w:rPr>
          <w:b/>
          <w:color w:val="FF0000"/>
          <w:sz w:val="28"/>
          <w:szCs w:val="28"/>
          <w:lang w:val="it-IT"/>
        </w:rPr>
        <w:t>Sử dụng kinh phí quản lý hành chính tiết kiệm được</w:t>
      </w:r>
    </w:p>
    <w:p w14:paraId="162DEC5B"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Kết thúc năm ngân sách, sau khi hoàn thành các nhiệm vụ được giao, cơ quan thực hiện chế độ tự chủ có số chi thực tế thấp hơn số dự toán được giao về kinh phí thực hiện chế độ tự chủ thì phần chênh lệch này được xác định là kinh phí tiết kiệm. Kinh phí tiết kiệm được sử dụng cho các nội dung sau: Chi khen thưởng (theo Luật Thi đua, khen thưởng); Chi cho các hoạt động phúc lợi tập thể; Bổ sung thu nhập cho công chức và người lao động.</w:t>
      </w:r>
    </w:p>
    <w:p w14:paraId="16BB5A47" w14:textId="77777777" w:rsidR="00887E21" w:rsidRPr="00BA522E" w:rsidRDefault="00887E21" w:rsidP="00BA522E">
      <w:pPr>
        <w:pStyle w:val="Vnbnnidung0"/>
        <w:spacing w:after="120" w:line="240" w:lineRule="auto"/>
        <w:ind w:firstLine="740"/>
        <w:jc w:val="both"/>
        <w:rPr>
          <w:b/>
          <w:color w:val="FF0000"/>
          <w:sz w:val="28"/>
          <w:szCs w:val="28"/>
          <w:lang w:val="it-IT"/>
        </w:rPr>
      </w:pPr>
      <w:r w:rsidRPr="00BA522E">
        <w:rPr>
          <w:b/>
          <w:color w:val="FF0000"/>
          <w:sz w:val="28"/>
          <w:szCs w:val="28"/>
          <w:lang w:val="it-IT"/>
        </w:rPr>
        <w:t>1. Chi</w:t>
      </w:r>
      <w:r w:rsidRPr="00BA522E">
        <w:rPr>
          <w:color w:val="FF0000"/>
          <w:sz w:val="28"/>
          <w:szCs w:val="28"/>
          <w:lang w:val="it-IT"/>
        </w:rPr>
        <w:t xml:space="preserve"> </w:t>
      </w:r>
      <w:r w:rsidRPr="00BA522E">
        <w:rPr>
          <w:b/>
          <w:color w:val="FF0000"/>
          <w:sz w:val="28"/>
          <w:szCs w:val="28"/>
          <w:lang w:val="it-IT"/>
        </w:rPr>
        <w:t>các hoạt động phúc lợi tập thể</w:t>
      </w:r>
    </w:p>
    <w:p w14:paraId="5F58D88C"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xml:space="preserve">a) Đối với </w:t>
      </w:r>
      <w:r w:rsidRPr="00BA522E">
        <w:rPr>
          <w:color w:val="FF0000"/>
          <w:sz w:val="28"/>
          <w:szCs w:val="28"/>
        </w:rPr>
        <w:t>công chức, người lao động</w:t>
      </w:r>
      <w:r w:rsidRPr="00BA522E">
        <w:rPr>
          <w:color w:val="FF0000"/>
          <w:sz w:val="28"/>
          <w:szCs w:val="28"/>
          <w:lang w:val="it-IT"/>
        </w:rPr>
        <w:t xml:space="preserve"> hợp đồng thuộc Sở:</w:t>
      </w:r>
    </w:p>
    <w:p w14:paraId="7424D336"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Chi thăm viếng tang: Mức chi vòng hoa trị giá 1.000.000 đồng và tiền phúng viếng trị giá 1.000.000 đồng; hỗ trợ 03 tháng lương ngạch bậc.</w:t>
      </w:r>
    </w:p>
    <w:p w14:paraId="46FD1742"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Chi thăm hỏi tai nạn, ốm đau (nằm viện), thai sản: Mức chi bằng hiện vật hoặc tiền trị giá 500.000 đồng/lần.</w:t>
      </w:r>
    </w:p>
    <w:p w14:paraId="445EBDCC"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Chi hỗ trợ công chức bị bệnh hiểm nghèo hỗ trợ 5.000.000 đồng (điều kiện nghỉ từ 1 tháng trở lên).</w:t>
      </w:r>
    </w:p>
    <w:p w14:paraId="062B2386"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xml:space="preserve">b) Đối với </w:t>
      </w:r>
      <w:r w:rsidRPr="00BA522E">
        <w:rPr>
          <w:color w:val="FF0000"/>
          <w:sz w:val="28"/>
          <w:szCs w:val="28"/>
        </w:rPr>
        <w:t>công chức, người lao động</w:t>
      </w:r>
      <w:r w:rsidRPr="00BA522E">
        <w:rPr>
          <w:color w:val="FF0000"/>
          <w:sz w:val="28"/>
          <w:szCs w:val="28"/>
          <w:lang w:val="it-IT"/>
        </w:rPr>
        <w:t>, Lãnh đạo Sở qua các thời kỳ đã nghỉ hưu; thân nhân của CC - NLĐ hợp đồng thuộc Sở gồm: chồng, vợ; bố, mẹ ruột (nuôi); bố, mẹ chồng (vợ); con (hợp pháp). Chi thăm viếng tang Mức chi vòng hoa trị giá 1.000.000 đồng và và tiền phúng viếng trị giá 500.000 đồng.</w:t>
      </w:r>
    </w:p>
    <w:p w14:paraId="3D8AA30D" w14:textId="4C0E034C"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c) Chi thăm viếng tang thân nhân (bố/mẹ/vợ/chồng/con) của Công chức đã nghỉ hưu tại Sở mức c</w:t>
      </w:r>
      <w:r w:rsidR="003F59CC">
        <w:rPr>
          <w:color w:val="FF0000"/>
          <w:sz w:val="28"/>
          <w:szCs w:val="28"/>
          <w:lang w:val="it-IT"/>
        </w:rPr>
        <w:t>hi không quá 1.000.000 đồng/lần</w:t>
      </w:r>
      <w:r w:rsidRPr="00BA522E">
        <w:rPr>
          <w:color w:val="FF0000"/>
          <w:sz w:val="28"/>
          <w:szCs w:val="28"/>
          <w:lang w:val="it-IT"/>
        </w:rPr>
        <w:t>; chi thăm viếng tang đối với cán bộ, công chức Lãnh đạo và thân nhân (bố/mẹ/vợ/chồng/con) của cán bộ, công chức Lãnh đạo các cơ quan, ban, ngành trong và ngoài tỉnh có mối quan hệ công tác với Sở tùy trường hợp cụ thể Văn phòng đề xuất tham mưu Giám đốc Sở quyết định. Trường hợp đặc biệt do Giám đốc Sở quyết định.</w:t>
      </w:r>
    </w:p>
    <w:p w14:paraId="1AA5511F"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lastRenderedPageBreak/>
        <w:t>d) Chi thăm hỏi nhân ngày Thương binh, Liệt sỹ (27/7); thăm hỏi cán bộ hưu trí, các gia đình chính sách nhân dịp Tết Nguyên đán cổ truyền: Mức chi bằng hiện vật hoặc tiền trị giá: 300.000 đồng/gia đình/lần.</w:t>
      </w:r>
    </w:p>
    <w:p w14:paraId="62C99FB6"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e) Chi hỗ trợ kinh phí thăm hỏi, chúc Tết âm lịch hàng năm đối với chương trình thuộc xã, buôn kết nghĩa với mức 5.000.000 đồng/năm (ngoài mức đóng góp của công chức và người lao động).</w:t>
      </w:r>
    </w:p>
    <w:p w14:paraId="5CFDB601"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Chi thăm hỏi, chúc Tết âm lịch và ngày thầy thuốc 27/02 hàng năm đối với các đồng chí nguyên là Giám đốc, Phó Giám đốc Sở đã nghỉ hưu, hiện đang nghỉ và tham gia sinh hoạt tại các địa phương trong và ngoài tỉnh theo chủ trương của Bộ Y tế, với mức: 1.000.000 đồng/người/năm.</w:t>
      </w:r>
    </w:p>
    <w:p w14:paraId="6C407BF1"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xml:space="preserve">f) Chi tặng quà nghỉ hưu, chuyển công tác, nghỉ việc đối với </w:t>
      </w:r>
      <w:r w:rsidRPr="00BA522E">
        <w:rPr>
          <w:color w:val="FF0000"/>
          <w:sz w:val="28"/>
          <w:szCs w:val="28"/>
        </w:rPr>
        <w:t>công chức, người lao động</w:t>
      </w:r>
      <w:r w:rsidRPr="00BA522E">
        <w:rPr>
          <w:color w:val="FF0000"/>
          <w:sz w:val="28"/>
          <w:szCs w:val="28"/>
          <w:lang w:val="it-IT"/>
        </w:rPr>
        <w:t xml:space="preserve"> thuộc Sở, mức chi bằng hiện vật hoặc tiền: 2.000.000 đồng/người.</w:t>
      </w:r>
    </w:p>
    <w:p w14:paraId="14ABDAEF"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g) Mức chi lẵng hoa chúc mừng: tối đa không quá 1.000.000 đồng đối với các lễ kỷ niệm, đại hội, hội nghị và các hoạt động khác có Lãnh đạo Sở tham dự với nội dung “Sở Y tế tỉnh Đắk Lắk chúc mừng”; Không tặng hoa với tư cách cá nhân.</w:t>
      </w:r>
    </w:p>
    <w:p w14:paraId="08417E65"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h) Chi trợ cấp khó khăn (01 lần cho 01 người/năm):</w:t>
      </w:r>
    </w:p>
    <w:p w14:paraId="602D3504"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Điều kiện được xét hưởng trợ cấp khó khăn:</w:t>
      </w:r>
    </w:p>
    <w:p w14:paraId="619174FA"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xml:space="preserve">+ Đối tượng </w:t>
      </w:r>
      <w:r w:rsidRPr="00BA522E">
        <w:rPr>
          <w:color w:val="FF0000"/>
          <w:sz w:val="28"/>
          <w:szCs w:val="28"/>
        </w:rPr>
        <w:t>công chức, người lao động</w:t>
      </w:r>
      <w:r w:rsidRPr="00BA522E">
        <w:rPr>
          <w:color w:val="FF0000"/>
          <w:sz w:val="28"/>
          <w:szCs w:val="28"/>
          <w:lang w:val="it-IT"/>
        </w:rPr>
        <w:t xml:space="preserve"> hợp đồng thuộc Sở.</w:t>
      </w:r>
    </w:p>
    <w:p w14:paraId="71A9AE19"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Đối tượng xét hưởng thật sự có hoàn cảnh đặc biệt khó khăn do bị hỏa hoạn, thiên tai, bệnh tật hiểm nghèo, tai nạn lao động, tai nạn giao thông và tai nạn do nguyên nhân khác...</w:t>
      </w:r>
    </w:p>
    <w:p w14:paraId="2611AD9E"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Trình tự xét hưởng trợ cấp khó khăn: Văn phòng phối hợp các phòng đề xuất, tham mưu trình Giám đốc Sở phê duyệt.</w:t>
      </w:r>
    </w:p>
    <w:p w14:paraId="204D8B21"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Mức thăm hỏi, động viên đối tượng được xét hưởng trợ cấp khó khăn là 3.000.000 đồng/trường hợp. Tùy trường hợp cụ thể kêu gọi đóng góp từ các tổ chức, cá nhân người lao động và các đơn vị sự nghiệp thuộc Sở để hỗ trợ thêm (nếu có).</w:t>
      </w:r>
    </w:p>
    <w:p w14:paraId="34F888E4" w14:textId="77777777" w:rsidR="00887E21" w:rsidRPr="00BA522E" w:rsidRDefault="00887E21" w:rsidP="00BA522E">
      <w:pPr>
        <w:pStyle w:val="Vnbnnidung0"/>
        <w:spacing w:after="120" w:line="240" w:lineRule="auto"/>
        <w:ind w:firstLine="740"/>
        <w:jc w:val="both"/>
        <w:rPr>
          <w:color w:val="FF0000"/>
          <w:sz w:val="28"/>
          <w:szCs w:val="28"/>
        </w:rPr>
      </w:pPr>
      <w:r w:rsidRPr="00BA522E">
        <w:rPr>
          <w:color w:val="FF0000"/>
          <w:sz w:val="28"/>
          <w:szCs w:val="28"/>
          <w:lang w:val="en-US"/>
        </w:rPr>
        <w:t xml:space="preserve">i) </w:t>
      </w:r>
      <w:r w:rsidRPr="00BA522E">
        <w:rPr>
          <w:color w:val="FF0000"/>
          <w:sz w:val="28"/>
          <w:szCs w:val="28"/>
        </w:rPr>
        <w:t>Nội dung quy định khác:</w:t>
      </w:r>
    </w:p>
    <w:p w14:paraId="67C84F64" w14:textId="77777777" w:rsidR="00887E21" w:rsidRPr="00BA522E" w:rsidRDefault="00887E21" w:rsidP="00BA522E">
      <w:pPr>
        <w:pStyle w:val="Vnbnnidung0"/>
        <w:spacing w:after="120" w:line="240" w:lineRule="auto"/>
        <w:ind w:firstLine="740"/>
        <w:jc w:val="both"/>
        <w:rPr>
          <w:color w:val="FF0000"/>
          <w:sz w:val="28"/>
          <w:szCs w:val="28"/>
        </w:rPr>
      </w:pPr>
      <w:r w:rsidRPr="00BA522E">
        <w:rPr>
          <w:color w:val="FF0000"/>
          <w:sz w:val="28"/>
          <w:szCs w:val="28"/>
        </w:rPr>
        <w:t>- Chi hỗ trợ thêm cho công chức, người lao động nhân các ngày lễ, tết gồm Tết dương lịch; Tết âm lịch; Ngày 30/4 - 01/05; Ngày 02/09, mức chi: từ 500.000 đồng đến 1.000.000 đồng/người/ lần (tùy vào khả năng cân đối kinh phí).</w:t>
      </w:r>
    </w:p>
    <w:p w14:paraId="5D3B6F57" w14:textId="77777777" w:rsidR="00887E21" w:rsidRPr="00BA522E" w:rsidRDefault="00887E21" w:rsidP="00BA522E">
      <w:pPr>
        <w:pStyle w:val="Vnbnnidung0"/>
        <w:spacing w:after="120" w:line="240" w:lineRule="auto"/>
        <w:ind w:firstLine="740"/>
        <w:jc w:val="both"/>
        <w:rPr>
          <w:color w:val="FF0000"/>
          <w:sz w:val="28"/>
          <w:szCs w:val="28"/>
        </w:rPr>
      </w:pPr>
      <w:r w:rsidRPr="00BA522E">
        <w:rPr>
          <w:color w:val="FF0000"/>
          <w:sz w:val="28"/>
          <w:szCs w:val="28"/>
        </w:rPr>
        <w:t>- Chi hỗ trợ cho các cháu thiếu nhi là con của công chức và người lao động nhân ngày ngày quốc tế thiếu nhi 01/6, Tết Trung thu, mức chi tối thiểu 100.000 đồng/cháu.</w:t>
      </w:r>
    </w:p>
    <w:p w14:paraId="2B216E6B" w14:textId="77777777" w:rsidR="00887E21" w:rsidRPr="00BA522E" w:rsidRDefault="00887E21" w:rsidP="00BA522E">
      <w:pPr>
        <w:pStyle w:val="Vnbnnidung0"/>
        <w:spacing w:after="120" w:line="240" w:lineRule="auto"/>
        <w:ind w:firstLine="740"/>
        <w:jc w:val="both"/>
        <w:rPr>
          <w:color w:val="FF0000"/>
          <w:sz w:val="28"/>
          <w:szCs w:val="28"/>
        </w:rPr>
      </w:pPr>
      <w:r w:rsidRPr="00BA522E">
        <w:rPr>
          <w:color w:val="FF0000"/>
          <w:sz w:val="28"/>
          <w:szCs w:val="28"/>
        </w:rPr>
        <w:t xml:space="preserve">- Chi hỗ trợ các chương trình khác như ngày quốc tế thiếu nhi, phụ nữ, thôn, buôn kết nghĩa, hội người khuyết tật, chất độc da cam, trẻ em nghèo... vào </w:t>
      </w:r>
      <w:r w:rsidRPr="00BA522E">
        <w:rPr>
          <w:color w:val="FF0000"/>
          <w:sz w:val="28"/>
          <w:szCs w:val="28"/>
        </w:rPr>
        <w:lastRenderedPageBreak/>
        <w:t>ngày lễ lớn, tổ chức phong trào thể thao thì Lãnh đạo Sở duyệt chi thực tế, nhưng không quá 15.000.000đ/lần tổ chức.</w:t>
      </w:r>
    </w:p>
    <w:p w14:paraId="53F375F3" w14:textId="06563AA1" w:rsidR="00887E21" w:rsidRPr="00442487" w:rsidRDefault="00887E21" w:rsidP="00BA522E">
      <w:pPr>
        <w:pStyle w:val="Vnbnnidung0"/>
        <w:spacing w:after="120" w:line="240" w:lineRule="auto"/>
        <w:ind w:firstLine="740"/>
        <w:jc w:val="both"/>
        <w:rPr>
          <w:color w:val="FF0000"/>
          <w:sz w:val="28"/>
          <w:szCs w:val="28"/>
          <w:lang w:val="en-US"/>
        </w:rPr>
      </w:pPr>
      <w:r w:rsidRPr="00BA522E">
        <w:rPr>
          <w:color w:val="FF0000"/>
          <w:sz w:val="28"/>
          <w:szCs w:val="28"/>
        </w:rPr>
        <w:t>- Chi thuê mướn quét dọn vệ sinh, thu gom rác trong khuôn viên trụ sở cơ quan: 1.500.000 đồ</w:t>
      </w:r>
      <w:r w:rsidR="00442487">
        <w:rPr>
          <w:color w:val="FF0000"/>
          <w:sz w:val="28"/>
          <w:szCs w:val="28"/>
        </w:rPr>
        <w:t>ng/tháng</w:t>
      </w:r>
      <w:r w:rsidR="00442487">
        <w:rPr>
          <w:color w:val="FF0000"/>
          <w:sz w:val="28"/>
          <w:szCs w:val="28"/>
          <w:lang w:val="en-US"/>
        </w:rPr>
        <w:t>.</w:t>
      </w:r>
    </w:p>
    <w:p w14:paraId="35BF3055" w14:textId="77777777" w:rsidR="00887E21" w:rsidRPr="00BA522E" w:rsidRDefault="00887E21" w:rsidP="00BA522E">
      <w:pPr>
        <w:pStyle w:val="Vnbnnidung0"/>
        <w:spacing w:after="120" w:line="240" w:lineRule="auto"/>
        <w:ind w:firstLine="740"/>
        <w:jc w:val="both"/>
        <w:rPr>
          <w:color w:val="FF0000"/>
          <w:sz w:val="28"/>
          <w:szCs w:val="28"/>
        </w:rPr>
      </w:pPr>
      <w:r w:rsidRPr="00BA522E">
        <w:rPr>
          <w:color w:val="FF0000"/>
          <w:sz w:val="28"/>
          <w:szCs w:val="28"/>
        </w:rPr>
        <w:t>- Các khoản hỗ trợ khác chưa quy định tại Quy chế này thì được thực hiện theo các văn bản hướng dẫn của Trung ương và địa phương (nếu có). Trường hợp chưa có văn bản hướng dẫn thì Văn phòng căn cứ từng trường hợp cụ thể, khả năng nguồn kinh phí để báo cáo Lãnh đạo Sở xem xét, quyết định.</w:t>
      </w:r>
    </w:p>
    <w:p w14:paraId="516CFADC"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Chi đồng phục cho công chức</w:t>
      </w:r>
      <w:r w:rsidRPr="00BA522E">
        <w:rPr>
          <w:color w:val="FF0000"/>
          <w:sz w:val="28"/>
          <w:szCs w:val="28"/>
        </w:rPr>
        <w:t>,</w:t>
      </w:r>
      <w:r w:rsidRPr="00BA522E">
        <w:rPr>
          <w:color w:val="FF0000"/>
          <w:sz w:val="28"/>
          <w:szCs w:val="28"/>
          <w:lang w:val="it-IT"/>
        </w:rPr>
        <w:t xml:space="preserve"> người lao động, mức chi: 1</w:t>
      </w:r>
      <w:r w:rsidRPr="00BA522E">
        <w:rPr>
          <w:color w:val="FF0000"/>
          <w:sz w:val="28"/>
          <w:szCs w:val="28"/>
        </w:rPr>
        <w:t>.</w:t>
      </w:r>
      <w:r w:rsidRPr="00BA522E">
        <w:rPr>
          <w:color w:val="FF0000"/>
          <w:sz w:val="28"/>
          <w:szCs w:val="28"/>
          <w:lang w:val="it-IT"/>
        </w:rPr>
        <w:t>000.000 đồng/người.</w:t>
      </w:r>
    </w:p>
    <w:p w14:paraId="3C973D6A"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xml:space="preserve">-  Hỗ trợ hoạt động </w:t>
      </w:r>
      <w:r w:rsidRPr="00BA522E">
        <w:rPr>
          <w:color w:val="FF0000"/>
          <w:sz w:val="28"/>
          <w:szCs w:val="28"/>
        </w:rPr>
        <w:t>của</w:t>
      </w:r>
      <w:r w:rsidRPr="00BA522E">
        <w:rPr>
          <w:color w:val="FF0000"/>
          <w:sz w:val="28"/>
          <w:szCs w:val="28"/>
          <w:lang w:val="it-IT"/>
        </w:rPr>
        <w:t xml:space="preserve"> </w:t>
      </w:r>
      <w:r w:rsidRPr="00BA522E">
        <w:rPr>
          <w:color w:val="FF0000"/>
          <w:sz w:val="28"/>
          <w:szCs w:val="28"/>
        </w:rPr>
        <w:t>Đ</w:t>
      </w:r>
      <w:r w:rsidRPr="00BA522E">
        <w:rPr>
          <w:color w:val="FF0000"/>
          <w:sz w:val="28"/>
          <w:szCs w:val="28"/>
          <w:lang w:val="it-IT"/>
        </w:rPr>
        <w:t xml:space="preserve">ảng, </w:t>
      </w:r>
      <w:r w:rsidRPr="00BA522E">
        <w:rPr>
          <w:color w:val="FF0000"/>
          <w:sz w:val="28"/>
          <w:szCs w:val="28"/>
        </w:rPr>
        <w:t>Đ</w:t>
      </w:r>
      <w:r w:rsidRPr="00BA522E">
        <w:rPr>
          <w:color w:val="FF0000"/>
          <w:sz w:val="28"/>
          <w:szCs w:val="28"/>
          <w:lang w:val="it-IT"/>
        </w:rPr>
        <w:t>oàn thanh niên, mức hỗ trợ tùy theo khả năng kinh phí thủ trưởng quyết định.</w:t>
      </w:r>
    </w:p>
    <w:p w14:paraId="61E126FC" w14:textId="77777777" w:rsidR="00887E21" w:rsidRPr="00BA522E" w:rsidRDefault="00887E21" w:rsidP="00BA522E">
      <w:pPr>
        <w:pStyle w:val="Vnbnnidung0"/>
        <w:spacing w:after="120" w:line="240" w:lineRule="auto"/>
        <w:ind w:firstLine="740"/>
        <w:jc w:val="both"/>
        <w:rPr>
          <w:b/>
          <w:color w:val="FF0000"/>
          <w:sz w:val="28"/>
          <w:szCs w:val="28"/>
          <w:lang w:val="it-IT"/>
        </w:rPr>
      </w:pPr>
      <w:r w:rsidRPr="00BA522E">
        <w:rPr>
          <w:b/>
          <w:color w:val="FF0000"/>
          <w:sz w:val="28"/>
          <w:szCs w:val="28"/>
          <w:lang w:val="it-IT"/>
        </w:rPr>
        <w:t>2. Chi khen thưởng</w:t>
      </w:r>
    </w:p>
    <w:p w14:paraId="46564509"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xml:space="preserve">- Thủ trưởng đơn vị khen thưởng thành tích năm cho cá nhân (Danh hiệu Lao động tiên tiến) trong đơn vị căn cứ vào bình xét của Hội đồng Thi đua - Khen thưởng của đơn vị. Mức chi: Bằng 0,3 lần mức lương cơ sở (Nghị định số </w:t>
      </w:r>
      <w:r w:rsidRPr="00BA522E">
        <w:rPr>
          <w:color w:val="FF0000"/>
          <w:sz w:val="28"/>
          <w:szCs w:val="28"/>
        </w:rPr>
        <w:t>152</w:t>
      </w:r>
      <w:r w:rsidRPr="00BA522E">
        <w:rPr>
          <w:color w:val="FF0000"/>
          <w:sz w:val="28"/>
          <w:szCs w:val="28"/>
          <w:lang w:val="it-IT"/>
        </w:rPr>
        <w:t xml:space="preserve"> của Chính phủ).</w:t>
      </w:r>
    </w:p>
    <w:p w14:paraId="0ED8B714"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Chi khen thưởng thành tích năm theo Luật Thi đua, khen thưởng đối với các tập thể và cá nhân theo Quyết định khen thưởng của Giám đốc Sở Y tế. Định mức chi theo quy định của pháp luật.</w:t>
      </w:r>
    </w:p>
    <w:p w14:paraId="0357776D" w14:textId="77777777" w:rsidR="00887E21" w:rsidRPr="00BA522E" w:rsidRDefault="00887E21" w:rsidP="00BA522E">
      <w:pPr>
        <w:pStyle w:val="Vnbnnidung0"/>
        <w:spacing w:after="120" w:line="240" w:lineRule="auto"/>
        <w:ind w:firstLine="740"/>
        <w:jc w:val="both"/>
        <w:rPr>
          <w:b/>
          <w:color w:val="FF0000"/>
          <w:sz w:val="28"/>
          <w:szCs w:val="28"/>
          <w:lang w:val="it-IT"/>
        </w:rPr>
      </w:pPr>
      <w:r w:rsidRPr="00BA522E">
        <w:rPr>
          <w:b/>
          <w:color w:val="FF0000"/>
          <w:sz w:val="28"/>
          <w:szCs w:val="28"/>
          <w:lang w:val="it-IT"/>
        </w:rPr>
        <w:t xml:space="preserve">3. Về trả thu nhập tăng thêm cho công chức và người lao động, viên chức biệt phái </w:t>
      </w:r>
    </w:p>
    <w:p w14:paraId="381D89B4"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Phần kinh phí hành chính tiết kiệm được sau khi trừ các khoản chi cho các hoạt động phúc lợi tập thể và hoạt động khen thưởng, sẽ chi thu nhập tăng thêm cho công chức và người lao động theo phương án:</w:t>
      </w:r>
    </w:p>
    <w:p w14:paraId="6668D963"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Phân loại: Theo 4 loại: A, B, C, D trong đó:</w:t>
      </w:r>
    </w:p>
    <w:p w14:paraId="5E2EEFA1"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Loại A: Hệ số 1.</w:t>
      </w:r>
    </w:p>
    <w:p w14:paraId="344284BE"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Loại B: Hệ số 0,8.</w:t>
      </w:r>
    </w:p>
    <w:p w14:paraId="005858C7"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Loại C: Hệ số 0,7.</w:t>
      </w:r>
    </w:p>
    <w:p w14:paraId="012F2AD6"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Loại D: Hệ số 0,5.</w:t>
      </w:r>
    </w:p>
    <w:p w14:paraId="3F86E120"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xml:space="preserve">- Hệ số cộng thêm: </w:t>
      </w:r>
    </w:p>
    <w:p w14:paraId="5FE15F74"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xml:space="preserve">+ </w:t>
      </w:r>
      <w:r w:rsidRPr="00BA522E">
        <w:rPr>
          <w:color w:val="FF0000"/>
          <w:sz w:val="28"/>
          <w:szCs w:val="28"/>
        </w:rPr>
        <w:t>G</w:t>
      </w:r>
      <w:r w:rsidRPr="00BA522E">
        <w:rPr>
          <w:color w:val="FF0000"/>
          <w:sz w:val="28"/>
          <w:szCs w:val="28"/>
          <w:lang w:val="it-IT"/>
        </w:rPr>
        <w:t xml:space="preserve">iám đốc: 0.7; </w:t>
      </w:r>
    </w:p>
    <w:p w14:paraId="10DDF0E7"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xml:space="preserve">+ </w:t>
      </w:r>
      <w:r w:rsidRPr="00BA522E">
        <w:rPr>
          <w:color w:val="FF0000"/>
          <w:sz w:val="28"/>
          <w:szCs w:val="28"/>
        </w:rPr>
        <w:t>Phó G</w:t>
      </w:r>
      <w:r w:rsidRPr="00BA522E">
        <w:rPr>
          <w:color w:val="FF0000"/>
          <w:sz w:val="28"/>
          <w:szCs w:val="28"/>
          <w:lang w:val="it-IT"/>
        </w:rPr>
        <w:t xml:space="preserve">iám đốc: 0.7 và 0,5; </w:t>
      </w:r>
    </w:p>
    <w:p w14:paraId="3FEFB33A"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Trưởng phòng: 0,3;</w:t>
      </w:r>
    </w:p>
    <w:p w14:paraId="6347D8A7"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Phó Trưởng phòng, kế toán trưởng, Phụ trách kế toán: 0,1;</w:t>
      </w:r>
    </w:p>
    <w:p w14:paraId="55DF645A"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xml:space="preserve">b) Trường hợp công chức làm việc đủ 12 và hoàn thành tốt nhiệm vụ, </w:t>
      </w:r>
      <w:r w:rsidRPr="00BA522E">
        <w:rPr>
          <w:color w:val="FF0000"/>
          <w:sz w:val="28"/>
          <w:szCs w:val="28"/>
          <w:lang w:val="it-IT"/>
        </w:rPr>
        <w:lastRenderedPageBreak/>
        <w:t>được hưởng mức A.</w:t>
      </w:r>
    </w:p>
    <w:p w14:paraId="0717B660"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c) Những trường hợp  chuyển đi, đến, nghỉ hưu, mới nhận công tác hưởng mức C nhân với  số tháng thực tế làm việc tại cơ quan; đi học tập trung từ 6 tháng được hưởng theo mức C.</w:t>
      </w:r>
    </w:p>
    <w:p w14:paraId="0AF9F949"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d) Trường hợp nghỉ chế độ thai sản được hưởng theo mức B.</w:t>
      </w:r>
    </w:p>
    <w:p w14:paraId="29C5DAFA"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 xml:space="preserve">e) Trường hợp viên chức biệt phái (tại đơn vị </w:t>
      </w:r>
      <w:r w:rsidRPr="00BA522E">
        <w:rPr>
          <w:color w:val="FF0000"/>
          <w:sz w:val="28"/>
          <w:szCs w:val="28"/>
        </w:rPr>
        <w:t>không</w:t>
      </w:r>
      <w:r w:rsidRPr="00BA522E">
        <w:rPr>
          <w:color w:val="FF0000"/>
          <w:sz w:val="28"/>
          <w:szCs w:val="28"/>
          <w:lang w:val="it-IT"/>
        </w:rPr>
        <w:t xml:space="preserve"> chi thu nhập tăng thêm); hợp đồng lao động theo Nghị định 111/2020/NĐ-CP hưởng mức B.</w:t>
      </w:r>
    </w:p>
    <w:p w14:paraId="1CBFBF1B" w14:textId="77777777" w:rsidR="00887E21" w:rsidRPr="00BA522E"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f) trường hợp công chức làm việc hoàn toàn cho dự án mức chi thu nhập tăng thêm là 30% tương đương hệ số 0.3.</w:t>
      </w:r>
    </w:p>
    <w:p w14:paraId="47B7C141" w14:textId="77777777" w:rsidR="00887E21" w:rsidRPr="00BA522E" w:rsidRDefault="00887E21" w:rsidP="00BA522E">
      <w:pPr>
        <w:pStyle w:val="Vnbnnidung0"/>
        <w:spacing w:after="120" w:line="240" w:lineRule="auto"/>
        <w:ind w:firstLine="740"/>
        <w:jc w:val="both"/>
        <w:rPr>
          <w:color w:val="FF0000"/>
          <w:sz w:val="28"/>
          <w:szCs w:val="28"/>
        </w:rPr>
      </w:pPr>
      <w:r w:rsidRPr="00BA522E">
        <w:rPr>
          <w:color w:val="FF0000"/>
          <w:sz w:val="28"/>
          <w:szCs w:val="28"/>
          <w:lang w:val="it-IT"/>
        </w:rPr>
        <w:t>i) Trường hợp không hoàn thành nhiệm vụ được hưởng mức D</w:t>
      </w:r>
      <w:r w:rsidRPr="00BA522E">
        <w:rPr>
          <w:color w:val="FF0000"/>
          <w:sz w:val="28"/>
          <w:szCs w:val="28"/>
        </w:rPr>
        <w:t>.</w:t>
      </w:r>
    </w:p>
    <w:p w14:paraId="07EDCE46" w14:textId="3C7DF89F" w:rsidR="00887E21" w:rsidRDefault="00887E21" w:rsidP="00BA522E">
      <w:pPr>
        <w:pStyle w:val="Vnbnnidung0"/>
        <w:spacing w:after="120" w:line="240" w:lineRule="auto"/>
        <w:ind w:firstLine="740"/>
        <w:jc w:val="both"/>
        <w:rPr>
          <w:color w:val="FF0000"/>
          <w:sz w:val="28"/>
          <w:szCs w:val="28"/>
          <w:lang w:val="it-IT"/>
        </w:rPr>
      </w:pPr>
      <w:r w:rsidRPr="00BA522E">
        <w:rPr>
          <w:color w:val="FF0000"/>
          <w:sz w:val="28"/>
          <w:szCs w:val="28"/>
          <w:lang w:val="it-IT"/>
        </w:rPr>
        <w:t>k) Đối với các công chức và người lao động bị kỷ luật từ khiển trách trở lên; không chi thu nhập tăng thêm.</w:t>
      </w:r>
    </w:p>
    <w:p w14:paraId="0066CCB7" w14:textId="75C87EB8" w:rsidR="00B40A30" w:rsidRPr="00BA522E" w:rsidRDefault="00B40A30" w:rsidP="00BA522E">
      <w:pPr>
        <w:pStyle w:val="Vnbnnidung0"/>
        <w:spacing w:after="120" w:line="240" w:lineRule="auto"/>
        <w:ind w:firstLine="740"/>
        <w:jc w:val="both"/>
        <w:rPr>
          <w:color w:val="auto"/>
          <w:sz w:val="28"/>
          <w:szCs w:val="28"/>
        </w:rPr>
      </w:pPr>
      <w:r>
        <w:rPr>
          <w:color w:val="FF0000"/>
          <w:sz w:val="28"/>
          <w:szCs w:val="28"/>
          <w:lang w:val="it-IT"/>
        </w:rPr>
        <w:t>l) Kế hoạch chi trả thu nhập tăng thêm phải được thống nhất thông qua Biên bản cuộc họp giữa Lãnh đạo Sở và các bộ phận tham mưu.</w:t>
      </w:r>
      <w:bookmarkStart w:id="169" w:name="_GoBack"/>
      <w:bookmarkEnd w:id="169"/>
    </w:p>
    <w:p w14:paraId="4E68B4F7" w14:textId="77777777" w:rsidR="001B678A" w:rsidRPr="00BA522E" w:rsidRDefault="005279AA" w:rsidP="00BA522E">
      <w:pPr>
        <w:pStyle w:val="Vnbnnidung0"/>
        <w:spacing w:after="120" w:line="240" w:lineRule="auto"/>
        <w:ind w:firstLine="0"/>
        <w:jc w:val="center"/>
        <w:rPr>
          <w:b/>
          <w:sz w:val="28"/>
          <w:szCs w:val="28"/>
        </w:rPr>
      </w:pPr>
      <w:bookmarkStart w:id="170" w:name="bookmark226"/>
      <w:bookmarkStart w:id="171" w:name="bookmark227"/>
      <w:bookmarkStart w:id="172" w:name="bookmark228"/>
      <w:r w:rsidRPr="00BA522E">
        <w:rPr>
          <w:b/>
          <w:sz w:val="28"/>
          <w:szCs w:val="28"/>
        </w:rPr>
        <w:t>CHƯƠNG III</w:t>
      </w:r>
      <w:r w:rsidRPr="00BA522E">
        <w:rPr>
          <w:b/>
          <w:sz w:val="28"/>
          <w:szCs w:val="28"/>
        </w:rPr>
        <w:br/>
        <w:t>TỔ CHỨC THỰC HIỆN</w:t>
      </w:r>
      <w:bookmarkStart w:id="173" w:name="bookmark229"/>
      <w:bookmarkStart w:id="174" w:name="bookmark230"/>
      <w:bookmarkStart w:id="175" w:name="bookmark231"/>
      <w:bookmarkEnd w:id="170"/>
      <w:bookmarkEnd w:id="171"/>
      <w:bookmarkEnd w:id="172"/>
    </w:p>
    <w:p w14:paraId="21F344B8" w14:textId="1A37E003" w:rsidR="001B678A" w:rsidRPr="00BA522E" w:rsidRDefault="005279AA" w:rsidP="00BA522E">
      <w:pPr>
        <w:pStyle w:val="Vnbnnidung0"/>
        <w:spacing w:after="120" w:line="240" w:lineRule="auto"/>
        <w:ind w:firstLine="720"/>
        <w:jc w:val="both"/>
        <w:rPr>
          <w:sz w:val="28"/>
          <w:szCs w:val="28"/>
        </w:rPr>
      </w:pPr>
      <w:r w:rsidRPr="00BA522E">
        <w:rPr>
          <w:b/>
          <w:sz w:val="28"/>
          <w:szCs w:val="28"/>
        </w:rPr>
        <w:t>Điều 1</w:t>
      </w:r>
      <w:r w:rsidR="00BA522E" w:rsidRPr="00BA522E">
        <w:rPr>
          <w:b/>
          <w:sz w:val="28"/>
          <w:szCs w:val="28"/>
        </w:rPr>
        <w:t>7</w:t>
      </w:r>
      <w:r w:rsidRPr="00BA522E">
        <w:rPr>
          <w:b/>
          <w:sz w:val="28"/>
          <w:szCs w:val="28"/>
        </w:rPr>
        <w:t>.</w:t>
      </w:r>
      <w:r w:rsidRPr="00BA522E">
        <w:rPr>
          <w:sz w:val="28"/>
          <w:szCs w:val="28"/>
        </w:rPr>
        <w:t xml:space="preserve"> Phân công trách nhiệm và tổ chức thực hiện</w:t>
      </w:r>
      <w:bookmarkStart w:id="176" w:name="bookmark232"/>
      <w:bookmarkEnd w:id="173"/>
      <w:bookmarkEnd w:id="174"/>
      <w:bookmarkEnd w:id="175"/>
      <w:bookmarkEnd w:id="176"/>
    </w:p>
    <w:p w14:paraId="0CA00A48" w14:textId="77777777" w:rsidR="001B678A" w:rsidRPr="00BA522E" w:rsidRDefault="005279AA" w:rsidP="00BA522E">
      <w:pPr>
        <w:pStyle w:val="Vnbnnidung0"/>
        <w:spacing w:after="120" w:line="240" w:lineRule="auto"/>
        <w:ind w:firstLine="700"/>
        <w:jc w:val="both"/>
        <w:rPr>
          <w:sz w:val="28"/>
          <w:szCs w:val="28"/>
        </w:rPr>
      </w:pPr>
      <w:r w:rsidRPr="00BA522E">
        <w:rPr>
          <w:sz w:val="28"/>
          <w:szCs w:val="28"/>
        </w:rPr>
        <w:t>1. Phân công trách nhiệm</w:t>
      </w:r>
      <w:bookmarkStart w:id="177" w:name="bookmark233"/>
      <w:bookmarkEnd w:id="177"/>
    </w:p>
    <w:p w14:paraId="72B731E9" w14:textId="606AED38" w:rsidR="001B678A" w:rsidRPr="00BA522E" w:rsidRDefault="005279AA" w:rsidP="00BA522E">
      <w:pPr>
        <w:pStyle w:val="Vnbnnidung0"/>
        <w:spacing w:after="120" w:line="240" w:lineRule="auto"/>
        <w:ind w:firstLine="700"/>
        <w:jc w:val="both"/>
        <w:rPr>
          <w:color w:val="0070C0"/>
          <w:sz w:val="28"/>
          <w:szCs w:val="28"/>
        </w:rPr>
      </w:pPr>
      <w:r w:rsidRPr="00BA522E">
        <w:rPr>
          <w:color w:val="0070C0"/>
          <w:sz w:val="28"/>
          <w:szCs w:val="28"/>
        </w:rPr>
        <w:t>- Giám đốc, các Phó Giám đốc Sở theo nhiệm vụ được phân công có trách nhiệm đôn đốc, kiểm tra việc thực hiện đánh giá, xếp loại của các phòng chuyên môn.</w:t>
      </w:r>
      <w:bookmarkStart w:id="178" w:name="bookmark234"/>
      <w:bookmarkEnd w:id="178"/>
    </w:p>
    <w:p w14:paraId="7902BBF7" w14:textId="2B4A740F" w:rsidR="001B678A" w:rsidRPr="00BA522E" w:rsidRDefault="005279AA" w:rsidP="00BA522E">
      <w:pPr>
        <w:pStyle w:val="Vnbnnidung0"/>
        <w:spacing w:after="120" w:line="240" w:lineRule="auto"/>
        <w:ind w:firstLine="700"/>
        <w:jc w:val="both"/>
        <w:rPr>
          <w:sz w:val="28"/>
          <w:szCs w:val="28"/>
        </w:rPr>
      </w:pPr>
      <w:r w:rsidRPr="00BA522E">
        <w:rPr>
          <w:sz w:val="28"/>
          <w:szCs w:val="28"/>
        </w:rPr>
        <w:t xml:space="preserve">- Trưởng các </w:t>
      </w:r>
      <w:r w:rsidR="001900DA" w:rsidRPr="00BA522E">
        <w:rPr>
          <w:sz w:val="28"/>
          <w:szCs w:val="28"/>
        </w:rPr>
        <w:t>phòng chuyên môn</w:t>
      </w:r>
      <w:r w:rsidRPr="00BA522E">
        <w:rPr>
          <w:sz w:val="28"/>
          <w:szCs w:val="28"/>
        </w:rPr>
        <w:t xml:space="preserve"> có trách nhiệm triển khai việc thực hiện Quy chế này ở phòng mình phụ trách.</w:t>
      </w:r>
      <w:bookmarkStart w:id="179" w:name="bookmark235"/>
      <w:bookmarkEnd w:id="179"/>
    </w:p>
    <w:p w14:paraId="78F1EA8A" w14:textId="43AE0CA7" w:rsidR="001B678A" w:rsidRPr="00BA522E" w:rsidRDefault="005279AA" w:rsidP="00BA522E">
      <w:pPr>
        <w:pStyle w:val="Vnbnnidung0"/>
        <w:spacing w:after="120" w:line="240" w:lineRule="auto"/>
        <w:ind w:firstLine="700"/>
        <w:jc w:val="both"/>
        <w:rPr>
          <w:color w:val="0070C0"/>
          <w:sz w:val="28"/>
          <w:szCs w:val="28"/>
        </w:rPr>
      </w:pPr>
      <w:r w:rsidRPr="00BA522E">
        <w:rPr>
          <w:color w:val="0070C0"/>
          <w:sz w:val="28"/>
          <w:szCs w:val="28"/>
        </w:rPr>
        <w:t>- Văn phòng có trách nhiệm theo dõi, triển khai thực hiện Quy chế, tổng hợp báo cáo tình hình thực hiện Quy chế tại Hội nghị tổng kết cơ quan.</w:t>
      </w:r>
      <w:bookmarkStart w:id="180" w:name="bookmark236"/>
      <w:bookmarkEnd w:id="180"/>
    </w:p>
    <w:p w14:paraId="73BF9B0D" w14:textId="77777777" w:rsidR="001B678A" w:rsidRPr="00BA522E" w:rsidRDefault="005279AA" w:rsidP="00BA522E">
      <w:pPr>
        <w:pStyle w:val="Vnbnnidung0"/>
        <w:spacing w:after="120" w:line="240" w:lineRule="auto"/>
        <w:ind w:firstLine="700"/>
        <w:jc w:val="both"/>
        <w:rPr>
          <w:sz w:val="28"/>
          <w:szCs w:val="28"/>
        </w:rPr>
      </w:pPr>
      <w:r w:rsidRPr="00BA522E">
        <w:rPr>
          <w:sz w:val="28"/>
          <w:szCs w:val="28"/>
        </w:rPr>
        <w:t>2. Tổ chức thực hiện</w:t>
      </w:r>
      <w:bookmarkStart w:id="181" w:name="bookmark237"/>
      <w:bookmarkEnd w:id="181"/>
    </w:p>
    <w:p w14:paraId="18AC49B8" w14:textId="458BDCC4" w:rsidR="001B678A" w:rsidRPr="00BA522E" w:rsidRDefault="005279AA" w:rsidP="00BA522E">
      <w:pPr>
        <w:pStyle w:val="Vnbnnidung0"/>
        <w:spacing w:after="120" w:line="240" w:lineRule="auto"/>
        <w:ind w:firstLine="700"/>
        <w:jc w:val="both"/>
        <w:rPr>
          <w:sz w:val="28"/>
          <w:szCs w:val="28"/>
        </w:rPr>
      </w:pPr>
      <w:r w:rsidRPr="00BA522E">
        <w:rPr>
          <w:sz w:val="28"/>
          <w:szCs w:val="28"/>
        </w:rPr>
        <w:t>- Quy chế Chi tiêu nội bộ đã được Lãnh đạo Sở, các phòng, tập thể và</w:t>
      </w:r>
      <w:r w:rsidR="00F94716" w:rsidRPr="00BA522E">
        <w:rPr>
          <w:sz w:val="28"/>
          <w:szCs w:val="28"/>
        </w:rPr>
        <w:t xml:space="preserve"> </w:t>
      </w:r>
      <w:r w:rsidRPr="00BA522E">
        <w:rPr>
          <w:sz w:val="28"/>
          <w:szCs w:val="28"/>
        </w:rPr>
        <w:t xml:space="preserve">cá nhân CC-NLĐ Sở </w:t>
      </w:r>
      <w:r w:rsidR="00F20959" w:rsidRPr="00BA522E">
        <w:rPr>
          <w:sz w:val="28"/>
          <w:szCs w:val="28"/>
        </w:rPr>
        <w:t>Y tế</w:t>
      </w:r>
      <w:r w:rsidRPr="00BA522E">
        <w:rPr>
          <w:sz w:val="28"/>
          <w:szCs w:val="28"/>
        </w:rPr>
        <w:t xml:space="preserve"> tham gia góp ý dân chủ, công khai và thống nhất đưa vào triển khai thực hiện.</w:t>
      </w:r>
      <w:bookmarkStart w:id="182" w:name="bookmark238"/>
      <w:bookmarkEnd w:id="182"/>
    </w:p>
    <w:p w14:paraId="7F312D74" w14:textId="39AFE2EE" w:rsidR="00FE74A5" w:rsidRPr="00BA522E" w:rsidRDefault="005279AA" w:rsidP="00BA522E">
      <w:pPr>
        <w:pStyle w:val="Vnbnnidung0"/>
        <w:spacing w:after="120" w:line="240" w:lineRule="auto"/>
        <w:ind w:firstLine="700"/>
        <w:jc w:val="both"/>
        <w:rPr>
          <w:b/>
          <w:sz w:val="28"/>
          <w:szCs w:val="28"/>
        </w:rPr>
      </w:pPr>
      <w:r w:rsidRPr="00BA522E">
        <w:rPr>
          <w:sz w:val="28"/>
          <w:szCs w:val="28"/>
        </w:rPr>
        <w:t>- Các nội dung khác chưa được quy định tại Quy chế này thì thực hiện theo các quy định của pháp luật hiện hành.</w:t>
      </w:r>
      <w:r w:rsidR="006B3B4D" w:rsidRPr="00BA522E">
        <w:rPr>
          <w:sz w:val="28"/>
          <w:szCs w:val="28"/>
        </w:rPr>
        <w:t>/.</w:t>
      </w:r>
    </w:p>
    <w:sectPr w:rsidR="00FE74A5" w:rsidRPr="00BA522E" w:rsidSect="0088208F">
      <w:headerReference w:type="default" r:id="rId9"/>
      <w:footerReference w:type="default" r:id="rId10"/>
      <w:pgSz w:w="11900" w:h="16840" w:code="9"/>
      <w:pgMar w:top="1134" w:right="1134" w:bottom="1134" w:left="1701" w:header="851"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95CD1" w14:textId="77777777" w:rsidR="00C0415B" w:rsidRDefault="00C0415B">
      <w:r>
        <w:separator/>
      </w:r>
    </w:p>
  </w:endnote>
  <w:endnote w:type="continuationSeparator" w:id="0">
    <w:p w14:paraId="6CC7D2EA" w14:textId="77777777" w:rsidR="00C0415B" w:rsidRDefault="00C0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0AD5D" w14:textId="1FFF5B17" w:rsidR="004B3CFC" w:rsidRDefault="004B3CFC">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8A4B0" w14:textId="77777777" w:rsidR="00C0415B" w:rsidRDefault="00C0415B"/>
  </w:footnote>
  <w:footnote w:type="continuationSeparator" w:id="0">
    <w:p w14:paraId="6136C1A3" w14:textId="77777777" w:rsidR="00C0415B" w:rsidRDefault="00C041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608664"/>
      <w:docPartObj>
        <w:docPartGallery w:val="Page Numbers (Top of Page)"/>
        <w:docPartUnique/>
      </w:docPartObj>
    </w:sdtPr>
    <w:sdtEndPr>
      <w:rPr>
        <w:rFonts w:ascii="Times New Roman" w:hAnsi="Times New Roman" w:cs="Times New Roman"/>
        <w:noProof/>
        <w:sz w:val="28"/>
        <w:szCs w:val="28"/>
      </w:rPr>
    </w:sdtEndPr>
    <w:sdtContent>
      <w:p w14:paraId="10ABBC92" w14:textId="564E313E" w:rsidR="004B3CFC" w:rsidRPr="00F34246" w:rsidRDefault="004B3CFC">
        <w:pPr>
          <w:pStyle w:val="Header"/>
          <w:jc w:val="center"/>
          <w:rPr>
            <w:rFonts w:ascii="Times New Roman" w:hAnsi="Times New Roman" w:cs="Times New Roman"/>
            <w:sz w:val="28"/>
            <w:szCs w:val="28"/>
          </w:rPr>
        </w:pPr>
        <w:r w:rsidRPr="00F34246">
          <w:rPr>
            <w:rFonts w:ascii="Times New Roman" w:hAnsi="Times New Roman" w:cs="Times New Roman"/>
            <w:sz w:val="28"/>
            <w:szCs w:val="28"/>
          </w:rPr>
          <w:fldChar w:fldCharType="begin"/>
        </w:r>
        <w:r w:rsidRPr="00F34246">
          <w:rPr>
            <w:rFonts w:ascii="Times New Roman" w:hAnsi="Times New Roman" w:cs="Times New Roman"/>
            <w:sz w:val="28"/>
            <w:szCs w:val="28"/>
          </w:rPr>
          <w:instrText xml:space="preserve"> PAGE   \* MERGEFORMAT </w:instrText>
        </w:r>
        <w:r w:rsidRPr="00F34246">
          <w:rPr>
            <w:rFonts w:ascii="Times New Roman" w:hAnsi="Times New Roman" w:cs="Times New Roman"/>
            <w:sz w:val="28"/>
            <w:szCs w:val="28"/>
          </w:rPr>
          <w:fldChar w:fldCharType="separate"/>
        </w:r>
        <w:r w:rsidR="00B40A30">
          <w:rPr>
            <w:rFonts w:ascii="Times New Roman" w:hAnsi="Times New Roman" w:cs="Times New Roman"/>
            <w:noProof/>
            <w:sz w:val="28"/>
            <w:szCs w:val="28"/>
          </w:rPr>
          <w:t>20</w:t>
        </w:r>
        <w:r w:rsidRPr="00F34246">
          <w:rPr>
            <w:rFonts w:ascii="Times New Roman" w:hAnsi="Times New Roman" w:cs="Times New Roman"/>
            <w:noProof/>
            <w:sz w:val="28"/>
            <w:szCs w:val="28"/>
          </w:rPr>
          <w:fldChar w:fldCharType="end"/>
        </w:r>
      </w:p>
    </w:sdtContent>
  </w:sdt>
  <w:p w14:paraId="56B7173E" w14:textId="77777777" w:rsidR="004B3CFC" w:rsidRDefault="004B3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652"/>
    <w:multiLevelType w:val="multilevel"/>
    <w:tmpl w:val="8140E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731AC"/>
    <w:multiLevelType w:val="multilevel"/>
    <w:tmpl w:val="AEF229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A6DFB"/>
    <w:multiLevelType w:val="multilevel"/>
    <w:tmpl w:val="0E9613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561E1A"/>
    <w:multiLevelType w:val="multilevel"/>
    <w:tmpl w:val="2284A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C13BD"/>
    <w:multiLevelType w:val="multilevel"/>
    <w:tmpl w:val="DEA27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7A2813"/>
    <w:multiLevelType w:val="multilevel"/>
    <w:tmpl w:val="2B12B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931E5E"/>
    <w:multiLevelType w:val="multilevel"/>
    <w:tmpl w:val="5CF805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B844AC"/>
    <w:multiLevelType w:val="multilevel"/>
    <w:tmpl w:val="63F425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8B3946"/>
    <w:multiLevelType w:val="multilevel"/>
    <w:tmpl w:val="BE461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54BC2"/>
    <w:multiLevelType w:val="multilevel"/>
    <w:tmpl w:val="493E2A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5757FC"/>
    <w:multiLevelType w:val="multilevel"/>
    <w:tmpl w:val="7188D8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546808"/>
    <w:multiLevelType w:val="multilevel"/>
    <w:tmpl w:val="988496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467F2A"/>
    <w:multiLevelType w:val="multilevel"/>
    <w:tmpl w:val="983E1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C91246"/>
    <w:multiLevelType w:val="multilevel"/>
    <w:tmpl w:val="82C89C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4B6AA0"/>
    <w:multiLevelType w:val="multilevel"/>
    <w:tmpl w:val="817E5D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2041B3"/>
    <w:multiLevelType w:val="multilevel"/>
    <w:tmpl w:val="3F840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0201E3"/>
    <w:multiLevelType w:val="hybridMultilevel"/>
    <w:tmpl w:val="9336EEE0"/>
    <w:lvl w:ilvl="0" w:tplc="88105A48">
      <w:start w:val="1"/>
      <w:numFmt w:val="decimal"/>
      <w:lvlText w:val="%1."/>
      <w:lvlJc w:val="left"/>
      <w:pPr>
        <w:ind w:left="1200" w:hanging="360"/>
      </w:pPr>
      <w:rPr>
        <w:rFonts w:ascii="Times New Roman" w:eastAsia="Times New Roman" w:hAnsi="Times New Roman" w:cs="Times New Roman"/>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nsid w:val="51810C5E"/>
    <w:multiLevelType w:val="multilevel"/>
    <w:tmpl w:val="4DDC3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D467AC"/>
    <w:multiLevelType w:val="multilevel"/>
    <w:tmpl w:val="F384D9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2A2C20"/>
    <w:multiLevelType w:val="multilevel"/>
    <w:tmpl w:val="F3C0A8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3F1A67"/>
    <w:multiLevelType w:val="multilevel"/>
    <w:tmpl w:val="3B5C8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A14DCE"/>
    <w:multiLevelType w:val="multilevel"/>
    <w:tmpl w:val="2DDE2C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AF1CF9"/>
    <w:multiLevelType w:val="multilevel"/>
    <w:tmpl w:val="60B21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EA76D7"/>
    <w:multiLevelType w:val="hybridMultilevel"/>
    <w:tmpl w:val="CFD6EC78"/>
    <w:lvl w:ilvl="0" w:tplc="8ED4F7E0">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4">
    <w:nsid w:val="755645EE"/>
    <w:multiLevelType w:val="multilevel"/>
    <w:tmpl w:val="EF5E67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486F35"/>
    <w:multiLevelType w:val="multilevel"/>
    <w:tmpl w:val="0DD04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01395D"/>
    <w:multiLevelType w:val="multilevel"/>
    <w:tmpl w:val="C18821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9E58F7"/>
    <w:multiLevelType w:val="multilevel"/>
    <w:tmpl w:val="89924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3A2CCE"/>
    <w:multiLevelType w:val="multilevel"/>
    <w:tmpl w:val="4C584E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5"/>
  </w:num>
  <w:num w:numId="3">
    <w:abstractNumId w:val="8"/>
  </w:num>
  <w:num w:numId="4">
    <w:abstractNumId w:val="17"/>
  </w:num>
  <w:num w:numId="5">
    <w:abstractNumId w:val="20"/>
  </w:num>
  <w:num w:numId="6">
    <w:abstractNumId w:val="22"/>
  </w:num>
  <w:num w:numId="7">
    <w:abstractNumId w:val="0"/>
  </w:num>
  <w:num w:numId="8">
    <w:abstractNumId w:val="11"/>
  </w:num>
  <w:num w:numId="9">
    <w:abstractNumId w:val="3"/>
  </w:num>
  <w:num w:numId="10">
    <w:abstractNumId w:val="19"/>
  </w:num>
  <w:num w:numId="11">
    <w:abstractNumId w:val="2"/>
  </w:num>
  <w:num w:numId="12">
    <w:abstractNumId w:val="10"/>
  </w:num>
  <w:num w:numId="13">
    <w:abstractNumId w:val="24"/>
  </w:num>
  <w:num w:numId="14">
    <w:abstractNumId w:val="9"/>
  </w:num>
  <w:num w:numId="15">
    <w:abstractNumId w:val="21"/>
  </w:num>
  <w:num w:numId="16">
    <w:abstractNumId w:val="7"/>
  </w:num>
  <w:num w:numId="17">
    <w:abstractNumId w:val="5"/>
  </w:num>
  <w:num w:numId="18">
    <w:abstractNumId w:val="1"/>
  </w:num>
  <w:num w:numId="19">
    <w:abstractNumId w:val="12"/>
  </w:num>
  <w:num w:numId="20">
    <w:abstractNumId w:val="26"/>
  </w:num>
  <w:num w:numId="21">
    <w:abstractNumId w:val="14"/>
  </w:num>
  <w:num w:numId="22">
    <w:abstractNumId w:val="18"/>
  </w:num>
  <w:num w:numId="23">
    <w:abstractNumId w:val="27"/>
  </w:num>
  <w:num w:numId="24">
    <w:abstractNumId w:val="15"/>
  </w:num>
  <w:num w:numId="25">
    <w:abstractNumId w:val="13"/>
  </w:num>
  <w:num w:numId="26">
    <w:abstractNumId w:val="6"/>
  </w:num>
  <w:num w:numId="27">
    <w:abstractNumId w:val="4"/>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7D"/>
    <w:rsid w:val="00002DFF"/>
    <w:rsid w:val="00003EB6"/>
    <w:rsid w:val="00010E7A"/>
    <w:rsid w:val="00014A01"/>
    <w:rsid w:val="00036F44"/>
    <w:rsid w:val="00043FAA"/>
    <w:rsid w:val="00054C15"/>
    <w:rsid w:val="00057588"/>
    <w:rsid w:val="0006399D"/>
    <w:rsid w:val="0006418A"/>
    <w:rsid w:val="00064475"/>
    <w:rsid w:val="00064F23"/>
    <w:rsid w:val="000656AE"/>
    <w:rsid w:val="00067B25"/>
    <w:rsid w:val="00076BDE"/>
    <w:rsid w:val="00081709"/>
    <w:rsid w:val="00092BF9"/>
    <w:rsid w:val="00096A55"/>
    <w:rsid w:val="000978DF"/>
    <w:rsid w:val="000B2951"/>
    <w:rsid w:val="000B7755"/>
    <w:rsid w:val="000D4232"/>
    <w:rsid w:val="000D4B73"/>
    <w:rsid w:val="000E52EE"/>
    <w:rsid w:val="000E69D6"/>
    <w:rsid w:val="000E7C0E"/>
    <w:rsid w:val="000F1E6F"/>
    <w:rsid w:val="0010019C"/>
    <w:rsid w:val="001075B2"/>
    <w:rsid w:val="00115CE5"/>
    <w:rsid w:val="00123AD7"/>
    <w:rsid w:val="0012427D"/>
    <w:rsid w:val="00131D25"/>
    <w:rsid w:val="001457F9"/>
    <w:rsid w:val="0014674D"/>
    <w:rsid w:val="001628D7"/>
    <w:rsid w:val="00167037"/>
    <w:rsid w:val="00171717"/>
    <w:rsid w:val="00176DB9"/>
    <w:rsid w:val="00184D0E"/>
    <w:rsid w:val="001900DA"/>
    <w:rsid w:val="0019262B"/>
    <w:rsid w:val="00193A25"/>
    <w:rsid w:val="00193BF7"/>
    <w:rsid w:val="00196839"/>
    <w:rsid w:val="001A3574"/>
    <w:rsid w:val="001B39A0"/>
    <w:rsid w:val="001B3A22"/>
    <w:rsid w:val="001B678A"/>
    <w:rsid w:val="001C5C61"/>
    <w:rsid w:val="001D432A"/>
    <w:rsid w:val="001E3971"/>
    <w:rsid w:val="001E549B"/>
    <w:rsid w:val="001E7337"/>
    <w:rsid w:val="001F2646"/>
    <w:rsid w:val="001F5337"/>
    <w:rsid w:val="001F56D8"/>
    <w:rsid w:val="00202D28"/>
    <w:rsid w:val="0020573D"/>
    <w:rsid w:val="00214DE6"/>
    <w:rsid w:val="00224086"/>
    <w:rsid w:val="00224906"/>
    <w:rsid w:val="002618D5"/>
    <w:rsid w:val="00261FA2"/>
    <w:rsid w:val="0026432D"/>
    <w:rsid w:val="0026719A"/>
    <w:rsid w:val="00270293"/>
    <w:rsid w:val="0027075B"/>
    <w:rsid w:val="00271087"/>
    <w:rsid w:val="00271A30"/>
    <w:rsid w:val="00280E1F"/>
    <w:rsid w:val="00283955"/>
    <w:rsid w:val="0029140C"/>
    <w:rsid w:val="00292520"/>
    <w:rsid w:val="00293BF9"/>
    <w:rsid w:val="00297056"/>
    <w:rsid w:val="002A1902"/>
    <w:rsid w:val="002A2DE0"/>
    <w:rsid w:val="002A3BE4"/>
    <w:rsid w:val="002A44AE"/>
    <w:rsid w:val="002B48CF"/>
    <w:rsid w:val="002B5C2D"/>
    <w:rsid w:val="002B6B46"/>
    <w:rsid w:val="002C7829"/>
    <w:rsid w:val="002E1AC7"/>
    <w:rsid w:val="002E5D00"/>
    <w:rsid w:val="002F0C8D"/>
    <w:rsid w:val="002F6A97"/>
    <w:rsid w:val="00304D8B"/>
    <w:rsid w:val="003343BF"/>
    <w:rsid w:val="00340774"/>
    <w:rsid w:val="003528D0"/>
    <w:rsid w:val="003546EF"/>
    <w:rsid w:val="00355940"/>
    <w:rsid w:val="003605E6"/>
    <w:rsid w:val="00360E87"/>
    <w:rsid w:val="00361BC8"/>
    <w:rsid w:val="00370A16"/>
    <w:rsid w:val="003813D4"/>
    <w:rsid w:val="0038618C"/>
    <w:rsid w:val="00392C6E"/>
    <w:rsid w:val="003961D0"/>
    <w:rsid w:val="003A7872"/>
    <w:rsid w:val="003B35C0"/>
    <w:rsid w:val="003B569C"/>
    <w:rsid w:val="003C1C81"/>
    <w:rsid w:val="003C65F2"/>
    <w:rsid w:val="003C6A06"/>
    <w:rsid w:val="003C74C8"/>
    <w:rsid w:val="003E1C6A"/>
    <w:rsid w:val="003E52BB"/>
    <w:rsid w:val="003F395C"/>
    <w:rsid w:val="003F59CC"/>
    <w:rsid w:val="003F722E"/>
    <w:rsid w:val="0040262E"/>
    <w:rsid w:val="004242E9"/>
    <w:rsid w:val="00436935"/>
    <w:rsid w:val="00442487"/>
    <w:rsid w:val="00443F51"/>
    <w:rsid w:val="00446D40"/>
    <w:rsid w:val="00456716"/>
    <w:rsid w:val="00457F9F"/>
    <w:rsid w:val="00481016"/>
    <w:rsid w:val="0048235E"/>
    <w:rsid w:val="004923C1"/>
    <w:rsid w:val="00496EF7"/>
    <w:rsid w:val="004A619E"/>
    <w:rsid w:val="004B1291"/>
    <w:rsid w:val="004B2E59"/>
    <w:rsid w:val="004B3CFC"/>
    <w:rsid w:val="004C202F"/>
    <w:rsid w:val="004C69C4"/>
    <w:rsid w:val="004E440C"/>
    <w:rsid w:val="004E6ADA"/>
    <w:rsid w:val="00502757"/>
    <w:rsid w:val="005027E9"/>
    <w:rsid w:val="00515CBA"/>
    <w:rsid w:val="005279AA"/>
    <w:rsid w:val="00531A9F"/>
    <w:rsid w:val="0053438A"/>
    <w:rsid w:val="00535EB9"/>
    <w:rsid w:val="005375F7"/>
    <w:rsid w:val="00540647"/>
    <w:rsid w:val="005435DA"/>
    <w:rsid w:val="00544A2C"/>
    <w:rsid w:val="00544C8E"/>
    <w:rsid w:val="005453D8"/>
    <w:rsid w:val="00547928"/>
    <w:rsid w:val="00550380"/>
    <w:rsid w:val="00574007"/>
    <w:rsid w:val="00576650"/>
    <w:rsid w:val="0058053A"/>
    <w:rsid w:val="00583B4F"/>
    <w:rsid w:val="00590F68"/>
    <w:rsid w:val="005976D7"/>
    <w:rsid w:val="005B31C7"/>
    <w:rsid w:val="005C495A"/>
    <w:rsid w:val="005C7397"/>
    <w:rsid w:val="005E0AEE"/>
    <w:rsid w:val="005F28FE"/>
    <w:rsid w:val="00600CC7"/>
    <w:rsid w:val="00610208"/>
    <w:rsid w:val="00610F66"/>
    <w:rsid w:val="00612592"/>
    <w:rsid w:val="006367D2"/>
    <w:rsid w:val="00636931"/>
    <w:rsid w:val="00642065"/>
    <w:rsid w:val="006438FB"/>
    <w:rsid w:val="00657D98"/>
    <w:rsid w:val="006608D9"/>
    <w:rsid w:val="00662A14"/>
    <w:rsid w:val="00671375"/>
    <w:rsid w:val="00680F0C"/>
    <w:rsid w:val="00684506"/>
    <w:rsid w:val="00691E42"/>
    <w:rsid w:val="00692642"/>
    <w:rsid w:val="0069341A"/>
    <w:rsid w:val="00695C9D"/>
    <w:rsid w:val="006A7185"/>
    <w:rsid w:val="006B3B4D"/>
    <w:rsid w:val="006C08AE"/>
    <w:rsid w:val="006C2E10"/>
    <w:rsid w:val="006D4D50"/>
    <w:rsid w:val="006E5F01"/>
    <w:rsid w:val="006E6757"/>
    <w:rsid w:val="006E73A8"/>
    <w:rsid w:val="006F4219"/>
    <w:rsid w:val="006F7EFF"/>
    <w:rsid w:val="00700F1A"/>
    <w:rsid w:val="00701CA3"/>
    <w:rsid w:val="00703887"/>
    <w:rsid w:val="00703D01"/>
    <w:rsid w:val="00704751"/>
    <w:rsid w:val="007073FA"/>
    <w:rsid w:val="0071356E"/>
    <w:rsid w:val="0072098B"/>
    <w:rsid w:val="0072147C"/>
    <w:rsid w:val="007231F0"/>
    <w:rsid w:val="0073020E"/>
    <w:rsid w:val="00730637"/>
    <w:rsid w:val="007314A4"/>
    <w:rsid w:val="007344C6"/>
    <w:rsid w:val="00736C31"/>
    <w:rsid w:val="00741397"/>
    <w:rsid w:val="0076091D"/>
    <w:rsid w:val="007701D3"/>
    <w:rsid w:val="00773780"/>
    <w:rsid w:val="00783B18"/>
    <w:rsid w:val="00784B1E"/>
    <w:rsid w:val="0078726D"/>
    <w:rsid w:val="00795AF7"/>
    <w:rsid w:val="007974DB"/>
    <w:rsid w:val="007A0264"/>
    <w:rsid w:val="007B7022"/>
    <w:rsid w:val="007D3E84"/>
    <w:rsid w:val="007E2494"/>
    <w:rsid w:val="007E48D1"/>
    <w:rsid w:val="007F1CA7"/>
    <w:rsid w:val="007F4863"/>
    <w:rsid w:val="008117DC"/>
    <w:rsid w:val="00817E0F"/>
    <w:rsid w:val="00822476"/>
    <w:rsid w:val="00822FE1"/>
    <w:rsid w:val="008269F8"/>
    <w:rsid w:val="00835BEF"/>
    <w:rsid w:val="0083617B"/>
    <w:rsid w:val="00854FC4"/>
    <w:rsid w:val="008602A0"/>
    <w:rsid w:val="00863E3C"/>
    <w:rsid w:val="00871E2A"/>
    <w:rsid w:val="008745B3"/>
    <w:rsid w:val="00875D21"/>
    <w:rsid w:val="0088208F"/>
    <w:rsid w:val="00886357"/>
    <w:rsid w:val="00887E21"/>
    <w:rsid w:val="00890F02"/>
    <w:rsid w:val="008C0BD2"/>
    <w:rsid w:val="008C4A09"/>
    <w:rsid w:val="008C4ECB"/>
    <w:rsid w:val="008C73F0"/>
    <w:rsid w:val="008F229C"/>
    <w:rsid w:val="0090180F"/>
    <w:rsid w:val="009018B7"/>
    <w:rsid w:val="009109A4"/>
    <w:rsid w:val="0092108A"/>
    <w:rsid w:val="009407D2"/>
    <w:rsid w:val="00942F39"/>
    <w:rsid w:val="00950042"/>
    <w:rsid w:val="00953A87"/>
    <w:rsid w:val="00960457"/>
    <w:rsid w:val="00964ED1"/>
    <w:rsid w:val="00981B4E"/>
    <w:rsid w:val="00992964"/>
    <w:rsid w:val="009A07A2"/>
    <w:rsid w:val="009A2F04"/>
    <w:rsid w:val="009C3DD9"/>
    <w:rsid w:val="009C5737"/>
    <w:rsid w:val="009C5896"/>
    <w:rsid w:val="009C6D63"/>
    <w:rsid w:val="009D0A0E"/>
    <w:rsid w:val="009D0ADD"/>
    <w:rsid w:val="009D3FDD"/>
    <w:rsid w:val="009D5C7F"/>
    <w:rsid w:val="009D6569"/>
    <w:rsid w:val="009E6326"/>
    <w:rsid w:val="009E72F3"/>
    <w:rsid w:val="009F1A29"/>
    <w:rsid w:val="009F1F8B"/>
    <w:rsid w:val="00A115E1"/>
    <w:rsid w:val="00A2465D"/>
    <w:rsid w:val="00A3669F"/>
    <w:rsid w:val="00A46E38"/>
    <w:rsid w:val="00A50892"/>
    <w:rsid w:val="00A51580"/>
    <w:rsid w:val="00A6433B"/>
    <w:rsid w:val="00A7152A"/>
    <w:rsid w:val="00A74A05"/>
    <w:rsid w:val="00A75F1D"/>
    <w:rsid w:val="00A7696F"/>
    <w:rsid w:val="00A805B4"/>
    <w:rsid w:val="00A84190"/>
    <w:rsid w:val="00A97D7B"/>
    <w:rsid w:val="00AC48E1"/>
    <w:rsid w:val="00AD2924"/>
    <w:rsid w:val="00AD757C"/>
    <w:rsid w:val="00AE0C97"/>
    <w:rsid w:val="00AE7288"/>
    <w:rsid w:val="00AF1C67"/>
    <w:rsid w:val="00AF3705"/>
    <w:rsid w:val="00B00B0A"/>
    <w:rsid w:val="00B04FEF"/>
    <w:rsid w:val="00B0514E"/>
    <w:rsid w:val="00B170E5"/>
    <w:rsid w:val="00B178F5"/>
    <w:rsid w:val="00B233C5"/>
    <w:rsid w:val="00B2491D"/>
    <w:rsid w:val="00B26A14"/>
    <w:rsid w:val="00B31758"/>
    <w:rsid w:val="00B35954"/>
    <w:rsid w:val="00B4057D"/>
    <w:rsid w:val="00B40A30"/>
    <w:rsid w:val="00B667EA"/>
    <w:rsid w:val="00B77379"/>
    <w:rsid w:val="00B77A26"/>
    <w:rsid w:val="00B971E6"/>
    <w:rsid w:val="00BA522E"/>
    <w:rsid w:val="00BB6A4E"/>
    <w:rsid w:val="00BC4573"/>
    <w:rsid w:val="00BD5936"/>
    <w:rsid w:val="00BE50F2"/>
    <w:rsid w:val="00BE5307"/>
    <w:rsid w:val="00BE5A2F"/>
    <w:rsid w:val="00BE6401"/>
    <w:rsid w:val="00BF1B6F"/>
    <w:rsid w:val="00BF76A7"/>
    <w:rsid w:val="00C0415B"/>
    <w:rsid w:val="00C14DCD"/>
    <w:rsid w:val="00C20B7F"/>
    <w:rsid w:val="00C26E66"/>
    <w:rsid w:val="00C27CC9"/>
    <w:rsid w:val="00C51638"/>
    <w:rsid w:val="00C52D21"/>
    <w:rsid w:val="00C63668"/>
    <w:rsid w:val="00C67F0D"/>
    <w:rsid w:val="00C81DE7"/>
    <w:rsid w:val="00C83DC5"/>
    <w:rsid w:val="00CA67A4"/>
    <w:rsid w:val="00CC1C83"/>
    <w:rsid w:val="00CC3E88"/>
    <w:rsid w:val="00CC466C"/>
    <w:rsid w:val="00CD085F"/>
    <w:rsid w:val="00CD0F0E"/>
    <w:rsid w:val="00CD0FC8"/>
    <w:rsid w:val="00CD5EA7"/>
    <w:rsid w:val="00CD6DA2"/>
    <w:rsid w:val="00CE3C8A"/>
    <w:rsid w:val="00CF5E8F"/>
    <w:rsid w:val="00D11F67"/>
    <w:rsid w:val="00D21266"/>
    <w:rsid w:val="00D21D38"/>
    <w:rsid w:val="00D3084E"/>
    <w:rsid w:val="00D35459"/>
    <w:rsid w:val="00D46845"/>
    <w:rsid w:val="00D50D72"/>
    <w:rsid w:val="00D930AE"/>
    <w:rsid w:val="00D9354B"/>
    <w:rsid w:val="00D95138"/>
    <w:rsid w:val="00D95DDD"/>
    <w:rsid w:val="00DB2B4F"/>
    <w:rsid w:val="00DB55CE"/>
    <w:rsid w:val="00DC2E8C"/>
    <w:rsid w:val="00DC3B71"/>
    <w:rsid w:val="00DD0C03"/>
    <w:rsid w:val="00DD2090"/>
    <w:rsid w:val="00DD4A10"/>
    <w:rsid w:val="00DE61EE"/>
    <w:rsid w:val="00DF626E"/>
    <w:rsid w:val="00DF6AF9"/>
    <w:rsid w:val="00E007EF"/>
    <w:rsid w:val="00E02C87"/>
    <w:rsid w:val="00E03D71"/>
    <w:rsid w:val="00E06D7D"/>
    <w:rsid w:val="00E16D56"/>
    <w:rsid w:val="00E25053"/>
    <w:rsid w:val="00E30904"/>
    <w:rsid w:val="00E312AF"/>
    <w:rsid w:val="00E43C1C"/>
    <w:rsid w:val="00E45D2F"/>
    <w:rsid w:val="00E537AC"/>
    <w:rsid w:val="00E615C0"/>
    <w:rsid w:val="00E6266E"/>
    <w:rsid w:val="00E638A9"/>
    <w:rsid w:val="00E805B4"/>
    <w:rsid w:val="00E81018"/>
    <w:rsid w:val="00E87766"/>
    <w:rsid w:val="00E87D50"/>
    <w:rsid w:val="00E91B79"/>
    <w:rsid w:val="00EA7162"/>
    <w:rsid w:val="00EA7D50"/>
    <w:rsid w:val="00EB16A6"/>
    <w:rsid w:val="00EC21D0"/>
    <w:rsid w:val="00ED50A2"/>
    <w:rsid w:val="00EE13AD"/>
    <w:rsid w:val="00EE3129"/>
    <w:rsid w:val="00F035C6"/>
    <w:rsid w:val="00F059C7"/>
    <w:rsid w:val="00F10282"/>
    <w:rsid w:val="00F20959"/>
    <w:rsid w:val="00F21212"/>
    <w:rsid w:val="00F31E13"/>
    <w:rsid w:val="00F34246"/>
    <w:rsid w:val="00F53D97"/>
    <w:rsid w:val="00F55B4B"/>
    <w:rsid w:val="00F61312"/>
    <w:rsid w:val="00F84110"/>
    <w:rsid w:val="00F84522"/>
    <w:rsid w:val="00F94716"/>
    <w:rsid w:val="00FA2E3E"/>
    <w:rsid w:val="00FA39D7"/>
    <w:rsid w:val="00FB668B"/>
    <w:rsid w:val="00FB6FFA"/>
    <w:rsid w:val="00FD1C43"/>
    <w:rsid w:val="00FD36D0"/>
    <w:rsid w:val="00FD6FA5"/>
    <w:rsid w:val="00FD78A7"/>
    <w:rsid w:val="00FD7F5B"/>
    <w:rsid w:val="00FE74A5"/>
    <w:rsid w:val="00FF527B"/>
    <w:rsid w:val="00FF64C8"/>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2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40" w:line="259"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40"/>
      <w:ind w:firstLine="72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ind w:firstLine="680"/>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table" w:styleId="TableGrid">
    <w:name w:val="Table Grid"/>
    <w:basedOn w:val="TableNormal"/>
    <w:uiPriority w:val="59"/>
    <w:rsid w:val="00193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4190"/>
    <w:pPr>
      <w:tabs>
        <w:tab w:val="center" w:pos="4680"/>
        <w:tab w:val="right" w:pos="9360"/>
      </w:tabs>
    </w:pPr>
  </w:style>
  <w:style w:type="character" w:customStyle="1" w:styleId="HeaderChar">
    <w:name w:val="Header Char"/>
    <w:basedOn w:val="DefaultParagraphFont"/>
    <w:link w:val="Header"/>
    <w:uiPriority w:val="99"/>
    <w:rsid w:val="00A84190"/>
    <w:rPr>
      <w:color w:val="000000"/>
    </w:rPr>
  </w:style>
  <w:style w:type="paragraph" w:styleId="Footer">
    <w:name w:val="footer"/>
    <w:basedOn w:val="Normal"/>
    <w:link w:val="FooterChar"/>
    <w:uiPriority w:val="99"/>
    <w:unhideWhenUsed/>
    <w:rsid w:val="00A84190"/>
    <w:pPr>
      <w:tabs>
        <w:tab w:val="center" w:pos="4680"/>
        <w:tab w:val="right" w:pos="9360"/>
      </w:tabs>
    </w:pPr>
  </w:style>
  <w:style w:type="character" w:customStyle="1" w:styleId="FooterChar">
    <w:name w:val="Footer Char"/>
    <w:basedOn w:val="DefaultParagraphFont"/>
    <w:link w:val="Footer"/>
    <w:uiPriority w:val="99"/>
    <w:rsid w:val="00A84190"/>
    <w:rPr>
      <w:color w:val="000000"/>
    </w:rPr>
  </w:style>
  <w:style w:type="paragraph" w:styleId="ListParagraph">
    <w:name w:val="List Paragraph"/>
    <w:basedOn w:val="Normal"/>
    <w:qFormat/>
    <w:rsid w:val="00590F68"/>
    <w:pPr>
      <w:widowControl/>
      <w:spacing w:after="160" w:line="259" w:lineRule="auto"/>
      <w:ind w:left="720"/>
      <w:contextualSpacing/>
    </w:pPr>
    <w:rPr>
      <w:rFonts w:ascii="Arial" w:eastAsia="Arial" w:hAnsi="Arial" w:cs="Times New Roman"/>
      <w:color w:val="auto"/>
      <w:sz w:val="22"/>
      <w:szCs w:val="22"/>
      <w:lang w:eastAsia="en-US" w:bidi="ar-SA"/>
    </w:rPr>
  </w:style>
  <w:style w:type="paragraph" w:styleId="NormalWeb">
    <w:name w:val="Normal (Web)"/>
    <w:basedOn w:val="Normal"/>
    <w:uiPriority w:val="99"/>
    <w:rsid w:val="009F1A29"/>
    <w:pPr>
      <w:widowControl/>
      <w:spacing w:line="312" w:lineRule="auto"/>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semiHidden/>
    <w:unhideWhenUsed/>
    <w:rsid w:val="00A2465D"/>
    <w:rPr>
      <w:color w:val="0000FF"/>
      <w:u w:val="single"/>
    </w:rPr>
  </w:style>
  <w:style w:type="character" w:styleId="CommentReference">
    <w:name w:val="annotation reference"/>
    <w:basedOn w:val="DefaultParagraphFont"/>
    <w:uiPriority w:val="99"/>
    <w:semiHidden/>
    <w:unhideWhenUsed/>
    <w:rsid w:val="005E0AEE"/>
    <w:rPr>
      <w:sz w:val="16"/>
      <w:szCs w:val="16"/>
    </w:rPr>
  </w:style>
  <w:style w:type="paragraph" w:styleId="CommentText">
    <w:name w:val="annotation text"/>
    <w:basedOn w:val="Normal"/>
    <w:link w:val="CommentTextChar"/>
    <w:uiPriority w:val="99"/>
    <w:semiHidden/>
    <w:unhideWhenUsed/>
    <w:rsid w:val="005E0AEE"/>
    <w:rPr>
      <w:sz w:val="20"/>
      <w:szCs w:val="20"/>
    </w:rPr>
  </w:style>
  <w:style w:type="character" w:customStyle="1" w:styleId="CommentTextChar">
    <w:name w:val="Comment Text Char"/>
    <w:basedOn w:val="DefaultParagraphFont"/>
    <w:link w:val="CommentText"/>
    <w:uiPriority w:val="99"/>
    <w:semiHidden/>
    <w:rsid w:val="005E0AEE"/>
    <w:rPr>
      <w:color w:val="000000"/>
      <w:sz w:val="20"/>
      <w:szCs w:val="20"/>
    </w:rPr>
  </w:style>
  <w:style w:type="paragraph" w:styleId="BalloonText">
    <w:name w:val="Balloon Text"/>
    <w:basedOn w:val="Normal"/>
    <w:link w:val="BalloonTextChar"/>
    <w:uiPriority w:val="99"/>
    <w:semiHidden/>
    <w:unhideWhenUsed/>
    <w:rsid w:val="005E0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AEE"/>
    <w:rPr>
      <w:rFonts w:ascii="Segoe UI" w:hAnsi="Segoe UI" w:cs="Segoe UI"/>
      <w:color w:val="000000"/>
      <w:sz w:val="18"/>
      <w:szCs w:val="18"/>
    </w:rPr>
  </w:style>
  <w:style w:type="character" w:customStyle="1" w:styleId="Bodytext">
    <w:name w:val="Body text_"/>
    <w:link w:val="BodyText2"/>
    <w:locked/>
    <w:rsid w:val="00F94716"/>
    <w:rPr>
      <w:shd w:val="clear" w:color="auto" w:fill="FFFFFF"/>
    </w:rPr>
  </w:style>
  <w:style w:type="paragraph" w:customStyle="1" w:styleId="BodyText2">
    <w:name w:val="Body Text2"/>
    <w:basedOn w:val="Normal"/>
    <w:link w:val="Bodytext"/>
    <w:rsid w:val="00F94716"/>
    <w:pPr>
      <w:shd w:val="clear" w:color="auto" w:fill="FFFFFF"/>
      <w:spacing w:before="60" w:line="662" w:lineRule="exact"/>
    </w:pPr>
    <w:rPr>
      <w:color w:val="auto"/>
      <w:shd w:val="clear" w:color="auto" w:fill="FFFFFF"/>
    </w:rPr>
  </w:style>
  <w:style w:type="character" w:customStyle="1" w:styleId="dieuCharChar">
    <w:name w:val="dieu Char Char"/>
    <w:basedOn w:val="DefaultParagraphFont"/>
    <w:rsid w:val="00531A9F"/>
    <w:rPr>
      <w:b/>
      <w:color w:val="0000FF"/>
      <w:sz w:val="26"/>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40" w:line="259"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40"/>
      <w:ind w:firstLine="72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ind w:firstLine="680"/>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table" w:styleId="TableGrid">
    <w:name w:val="Table Grid"/>
    <w:basedOn w:val="TableNormal"/>
    <w:uiPriority w:val="59"/>
    <w:rsid w:val="00193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4190"/>
    <w:pPr>
      <w:tabs>
        <w:tab w:val="center" w:pos="4680"/>
        <w:tab w:val="right" w:pos="9360"/>
      </w:tabs>
    </w:pPr>
  </w:style>
  <w:style w:type="character" w:customStyle="1" w:styleId="HeaderChar">
    <w:name w:val="Header Char"/>
    <w:basedOn w:val="DefaultParagraphFont"/>
    <w:link w:val="Header"/>
    <w:uiPriority w:val="99"/>
    <w:rsid w:val="00A84190"/>
    <w:rPr>
      <w:color w:val="000000"/>
    </w:rPr>
  </w:style>
  <w:style w:type="paragraph" w:styleId="Footer">
    <w:name w:val="footer"/>
    <w:basedOn w:val="Normal"/>
    <w:link w:val="FooterChar"/>
    <w:uiPriority w:val="99"/>
    <w:unhideWhenUsed/>
    <w:rsid w:val="00A84190"/>
    <w:pPr>
      <w:tabs>
        <w:tab w:val="center" w:pos="4680"/>
        <w:tab w:val="right" w:pos="9360"/>
      </w:tabs>
    </w:pPr>
  </w:style>
  <w:style w:type="character" w:customStyle="1" w:styleId="FooterChar">
    <w:name w:val="Footer Char"/>
    <w:basedOn w:val="DefaultParagraphFont"/>
    <w:link w:val="Footer"/>
    <w:uiPriority w:val="99"/>
    <w:rsid w:val="00A84190"/>
    <w:rPr>
      <w:color w:val="000000"/>
    </w:rPr>
  </w:style>
  <w:style w:type="paragraph" w:styleId="ListParagraph">
    <w:name w:val="List Paragraph"/>
    <w:basedOn w:val="Normal"/>
    <w:qFormat/>
    <w:rsid w:val="00590F68"/>
    <w:pPr>
      <w:widowControl/>
      <w:spacing w:after="160" w:line="259" w:lineRule="auto"/>
      <w:ind w:left="720"/>
      <w:contextualSpacing/>
    </w:pPr>
    <w:rPr>
      <w:rFonts w:ascii="Arial" w:eastAsia="Arial" w:hAnsi="Arial" w:cs="Times New Roman"/>
      <w:color w:val="auto"/>
      <w:sz w:val="22"/>
      <w:szCs w:val="22"/>
      <w:lang w:eastAsia="en-US" w:bidi="ar-SA"/>
    </w:rPr>
  </w:style>
  <w:style w:type="paragraph" w:styleId="NormalWeb">
    <w:name w:val="Normal (Web)"/>
    <w:basedOn w:val="Normal"/>
    <w:uiPriority w:val="99"/>
    <w:rsid w:val="009F1A29"/>
    <w:pPr>
      <w:widowControl/>
      <w:spacing w:line="312" w:lineRule="auto"/>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semiHidden/>
    <w:unhideWhenUsed/>
    <w:rsid w:val="00A2465D"/>
    <w:rPr>
      <w:color w:val="0000FF"/>
      <w:u w:val="single"/>
    </w:rPr>
  </w:style>
  <w:style w:type="character" w:styleId="CommentReference">
    <w:name w:val="annotation reference"/>
    <w:basedOn w:val="DefaultParagraphFont"/>
    <w:uiPriority w:val="99"/>
    <w:semiHidden/>
    <w:unhideWhenUsed/>
    <w:rsid w:val="005E0AEE"/>
    <w:rPr>
      <w:sz w:val="16"/>
      <w:szCs w:val="16"/>
    </w:rPr>
  </w:style>
  <w:style w:type="paragraph" w:styleId="CommentText">
    <w:name w:val="annotation text"/>
    <w:basedOn w:val="Normal"/>
    <w:link w:val="CommentTextChar"/>
    <w:uiPriority w:val="99"/>
    <w:semiHidden/>
    <w:unhideWhenUsed/>
    <w:rsid w:val="005E0AEE"/>
    <w:rPr>
      <w:sz w:val="20"/>
      <w:szCs w:val="20"/>
    </w:rPr>
  </w:style>
  <w:style w:type="character" w:customStyle="1" w:styleId="CommentTextChar">
    <w:name w:val="Comment Text Char"/>
    <w:basedOn w:val="DefaultParagraphFont"/>
    <w:link w:val="CommentText"/>
    <w:uiPriority w:val="99"/>
    <w:semiHidden/>
    <w:rsid w:val="005E0AEE"/>
    <w:rPr>
      <w:color w:val="000000"/>
      <w:sz w:val="20"/>
      <w:szCs w:val="20"/>
    </w:rPr>
  </w:style>
  <w:style w:type="paragraph" w:styleId="BalloonText">
    <w:name w:val="Balloon Text"/>
    <w:basedOn w:val="Normal"/>
    <w:link w:val="BalloonTextChar"/>
    <w:uiPriority w:val="99"/>
    <w:semiHidden/>
    <w:unhideWhenUsed/>
    <w:rsid w:val="005E0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AEE"/>
    <w:rPr>
      <w:rFonts w:ascii="Segoe UI" w:hAnsi="Segoe UI" w:cs="Segoe UI"/>
      <w:color w:val="000000"/>
      <w:sz w:val="18"/>
      <w:szCs w:val="18"/>
    </w:rPr>
  </w:style>
  <w:style w:type="character" w:customStyle="1" w:styleId="Bodytext">
    <w:name w:val="Body text_"/>
    <w:link w:val="BodyText2"/>
    <w:locked/>
    <w:rsid w:val="00F94716"/>
    <w:rPr>
      <w:shd w:val="clear" w:color="auto" w:fill="FFFFFF"/>
    </w:rPr>
  </w:style>
  <w:style w:type="paragraph" w:customStyle="1" w:styleId="BodyText2">
    <w:name w:val="Body Text2"/>
    <w:basedOn w:val="Normal"/>
    <w:link w:val="Bodytext"/>
    <w:rsid w:val="00F94716"/>
    <w:pPr>
      <w:shd w:val="clear" w:color="auto" w:fill="FFFFFF"/>
      <w:spacing w:before="60" w:line="662" w:lineRule="exact"/>
    </w:pPr>
    <w:rPr>
      <w:color w:val="auto"/>
      <w:shd w:val="clear" w:color="auto" w:fill="FFFFFF"/>
    </w:rPr>
  </w:style>
  <w:style w:type="character" w:customStyle="1" w:styleId="dieuCharChar">
    <w:name w:val="dieu Char Char"/>
    <w:basedOn w:val="DefaultParagraphFont"/>
    <w:rsid w:val="00531A9F"/>
    <w:rPr>
      <w:b/>
      <w:color w:val="0000FF"/>
      <w:sz w:val="2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84734">
      <w:bodyDiv w:val="1"/>
      <w:marLeft w:val="0"/>
      <w:marRight w:val="0"/>
      <w:marTop w:val="0"/>
      <w:marBottom w:val="0"/>
      <w:divBdr>
        <w:top w:val="none" w:sz="0" w:space="0" w:color="auto"/>
        <w:left w:val="none" w:sz="0" w:space="0" w:color="auto"/>
        <w:bottom w:val="none" w:sz="0" w:space="0" w:color="auto"/>
        <w:right w:val="none" w:sz="0" w:space="0" w:color="auto"/>
      </w:divBdr>
    </w:div>
    <w:div w:id="1098209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50472-F357-4D9A-AC0C-C63081B85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20</Pages>
  <Words>6339</Words>
  <Characters>36138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Công Ty Tin Học Phước Hải BMT</Company>
  <LinksUpToDate>false</LinksUpToDate>
  <CharactersWithSpaces>42393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BMT</cp:lastModifiedBy>
  <cp:revision>87</cp:revision>
  <cp:lastPrinted>2025-10-01T00:59:00Z</cp:lastPrinted>
  <dcterms:created xsi:type="dcterms:W3CDTF">2026-01-09T02:43:00Z</dcterms:created>
  <dcterms:modified xsi:type="dcterms:W3CDTF">2026-01-19T04:17:00Z</dcterms:modified>
</cp:coreProperties>
</file>