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0" w:type="dxa"/>
        <w:jc w:val="center"/>
        <w:tblLook w:val="01E0" w:firstRow="1" w:lastRow="1" w:firstColumn="1" w:lastColumn="1" w:noHBand="0" w:noVBand="0"/>
      </w:tblPr>
      <w:tblGrid>
        <w:gridCol w:w="3321"/>
        <w:gridCol w:w="6249"/>
      </w:tblGrid>
      <w:tr w:rsidR="00673C4C" w:rsidRPr="00AD42A4" w14:paraId="2F25C9F6" w14:textId="77777777" w:rsidTr="007224CF">
        <w:trPr>
          <w:jc w:val="center"/>
        </w:trPr>
        <w:tc>
          <w:tcPr>
            <w:tcW w:w="3321" w:type="dxa"/>
            <w:vAlign w:val="center"/>
          </w:tcPr>
          <w:p w14:paraId="262B50E9" w14:textId="1365F663" w:rsidR="007C3A19" w:rsidRPr="007224CF" w:rsidRDefault="007C3A19" w:rsidP="001C1269">
            <w:pPr>
              <w:pStyle w:val="Heading3"/>
              <w:ind w:right="-159"/>
              <w:jc w:val="center"/>
              <w:rPr>
                <w:rFonts w:ascii="Times New Roman" w:hAnsi="Times New Roman"/>
                <w:bCs/>
                <w:kern w:val="2"/>
                <w:sz w:val="27"/>
                <w:szCs w:val="27"/>
              </w:rPr>
            </w:pPr>
            <w:bookmarkStart w:id="0" w:name="_GoBack"/>
            <w:bookmarkEnd w:id="0"/>
            <w:r w:rsidRPr="007224CF">
              <w:rPr>
                <w:rFonts w:ascii="Times New Roman" w:hAnsi="Times New Roman"/>
                <w:b w:val="0"/>
                <w:bCs/>
                <w:kern w:val="2"/>
                <w:sz w:val="27"/>
                <w:szCs w:val="27"/>
              </w:rPr>
              <w:t>UBND TỈNH ĐẮK LẮK</w:t>
            </w:r>
          </w:p>
        </w:tc>
        <w:tc>
          <w:tcPr>
            <w:tcW w:w="6249" w:type="dxa"/>
            <w:vAlign w:val="center"/>
          </w:tcPr>
          <w:p w14:paraId="66CBAFD7" w14:textId="77777777" w:rsidR="007C3A19" w:rsidRPr="00AD42A4" w:rsidRDefault="007C3A19" w:rsidP="001C1269">
            <w:pPr>
              <w:pStyle w:val="Heading3"/>
              <w:ind w:right="-159"/>
              <w:jc w:val="center"/>
              <w:rPr>
                <w:rFonts w:ascii="Times New Roman" w:hAnsi="Times New Roman"/>
                <w:bCs/>
                <w:kern w:val="2"/>
                <w:sz w:val="26"/>
              </w:rPr>
            </w:pPr>
            <w:r w:rsidRPr="00AD42A4">
              <w:rPr>
                <w:rFonts w:ascii="Times New Roman" w:hAnsi="Times New Roman"/>
                <w:bCs/>
                <w:kern w:val="2"/>
                <w:sz w:val="26"/>
              </w:rPr>
              <w:t xml:space="preserve">CỘNG HÒA XÃ HỘI CHỦ NGHĨA VIỆT </w:t>
            </w:r>
            <w:smartTag w:uri="urn:schemas-microsoft-com:office:smarttags" w:element="place">
              <w:smartTag w:uri="urn:schemas-microsoft-com:office:smarttags" w:element="country-region">
                <w:r w:rsidRPr="00AD42A4">
                  <w:rPr>
                    <w:rFonts w:ascii="Times New Roman" w:hAnsi="Times New Roman"/>
                    <w:bCs/>
                    <w:kern w:val="2"/>
                    <w:sz w:val="26"/>
                  </w:rPr>
                  <w:t>NAM</w:t>
                </w:r>
              </w:smartTag>
            </w:smartTag>
          </w:p>
        </w:tc>
      </w:tr>
      <w:tr w:rsidR="00673C4C" w:rsidRPr="00AD42A4" w14:paraId="537F487E" w14:textId="77777777" w:rsidTr="007224CF">
        <w:trPr>
          <w:jc w:val="center"/>
        </w:trPr>
        <w:tc>
          <w:tcPr>
            <w:tcW w:w="3321" w:type="dxa"/>
            <w:vAlign w:val="center"/>
          </w:tcPr>
          <w:p w14:paraId="57C1A9B3" w14:textId="18E98BA7" w:rsidR="007C3A19" w:rsidRPr="00AD42A4" w:rsidRDefault="007C3A19" w:rsidP="001C1269">
            <w:pPr>
              <w:pStyle w:val="Heading3"/>
              <w:ind w:right="-159"/>
              <w:jc w:val="center"/>
              <w:rPr>
                <w:rFonts w:ascii="Times New Roman" w:hAnsi="Times New Roman"/>
                <w:bCs/>
                <w:kern w:val="2"/>
                <w:sz w:val="26"/>
              </w:rPr>
            </w:pPr>
            <w:r w:rsidRPr="00AD42A4">
              <w:rPr>
                <w:rFonts w:ascii="Times New Roman" w:hAnsi="Times New Roman"/>
                <w:bCs/>
                <w:kern w:val="2"/>
                <w:sz w:val="26"/>
              </w:rPr>
              <w:t>SỞ TƯ PHÁP</w:t>
            </w:r>
          </w:p>
        </w:tc>
        <w:tc>
          <w:tcPr>
            <w:tcW w:w="6249" w:type="dxa"/>
            <w:vAlign w:val="center"/>
          </w:tcPr>
          <w:p w14:paraId="3B980EDF" w14:textId="255D7BE3" w:rsidR="007C3A19" w:rsidRPr="00AD42A4" w:rsidRDefault="007224CF" w:rsidP="001C1269">
            <w:pPr>
              <w:pStyle w:val="Heading3"/>
              <w:ind w:right="-159"/>
              <w:jc w:val="center"/>
              <w:rPr>
                <w:rFonts w:ascii="Times New Roman" w:hAnsi="Times New Roman"/>
                <w:bCs/>
                <w:kern w:val="2"/>
                <w:sz w:val="26"/>
              </w:rPr>
            </w:pPr>
            <w:r w:rsidRPr="00AD42A4">
              <w:rPr>
                <w:rFonts w:ascii="Times New Roman" w:hAnsi="Times New Roman"/>
                <w:b w:val="0"/>
                <w:bCs/>
                <w:i/>
                <w:noProof/>
                <w:kern w:val="2"/>
                <w:sz w:val="28"/>
                <w:szCs w:val="22"/>
              </w:rPr>
              <mc:AlternateContent>
                <mc:Choice Requires="wps">
                  <w:drawing>
                    <wp:anchor distT="0" distB="0" distL="114300" distR="114300" simplePos="0" relativeHeight="251656192" behindDoc="0" locked="0" layoutInCell="1" allowOverlap="1" wp14:anchorId="37885943" wp14:editId="387EFF93">
                      <wp:simplePos x="0" y="0"/>
                      <wp:positionH relativeFrom="column">
                        <wp:posOffset>902970</wp:posOffset>
                      </wp:positionH>
                      <wp:positionV relativeFrom="paragraph">
                        <wp:posOffset>202565</wp:posOffset>
                      </wp:positionV>
                      <wp:extent cx="2133600" cy="0"/>
                      <wp:effectExtent l="0" t="0" r="19050" b="19050"/>
                      <wp:wrapNone/>
                      <wp:docPr id="129805001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5F14E1" id="Line 2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pt,15.95pt" to="239.1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"/>
                  </w:pict>
                </mc:Fallback>
              </mc:AlternateContent>
            </w:r>
            <w:r w:rsidR="007C3A19" w:rsidRPr="00AD42A4">
              <w:rPr>
                <w:rFonts w:ascii="Times New Roman" w:hAnsi="Times New Roman"/>
                <w:bCs/>
                <w:kern w:val="2"/>
                <w:sz w:val="28"/>
              </w:rPr>
              <w:t>Độc lập - Tự do - Hạnh phúc</w:t>
            </w:r>
          </w:p>
        </w:tc>
      </w:tr>
      <w:tr w:rsidR="00673C4C" w:rsidRPr="00AD42A4" w14:paraId="6849902E" w14:textId="77777777" w:rsidTr="007224CF">
        <w:trPr>
          <w:trHeight w:val="551"/>
          <w:jc w:val="center"/>
        </w:trPr>
        <w:tc>
          <w:tcPr>
            <w:tcW w:w="3321" w:type="dxa"/>
            <w:vAlign w:val="center"/>
          </w:tcPr>
          <w:p w14:paraId="550CEE8D" w14:textId="481A5DDD" w:rsidR="008D50D7" w:rsidRPr="00AD42A4" w:rsidRDefault="001C1269" w:rsidP="001C1269">
            <w:pPr>
              <w:pStyle w:val="Heading3"/>
              <w:spacing w:before="120"/>
              <w:ind w:right="-159"/>
              <w:jc w:val="center"/>
              <w:rPr>
                <w:rFonts w:ascii="Times New Roman" w:hAnsi="Times New Roman"/>
                <w:b w:val="0"/>
                <w:bCs/>
                <w:kern w:val="2"/>
                <w:sz w:val="26"/>
              </w:rPr>
            </w:pPr>
            <w:r w:rsidRPr="00AD42A4">
              <w:rPr>
                <w:rFonts w:ascii="Times New Roman" w:hAnsi="Times New Roman"/>
                <w:b w:val="0"/>
                <w:bCs/>
                <w:noProof/>
                <w:kern w:val="2"/>
                <w:sz w:val="26"/>
              </w:rPr>
              <mc:AlternateContent>
                <mc:Choice Requires="wps">
                  <w:drawing>
                    <wp:anchor distT="0" distB="0" distL="114300" distR="114300" simplePos="0" relativeHeight="251659264" behindDoc="0" locked="0" layoutInCell="1" allowOverlap="1" wp14:anchorId="6A93377E" wp14:editId="42FF4529">
                      <wp:simplePos x="0" y="0"/>
                      <wp:positionH relativeFrom="column">
                        <wp:posOffset>784860</wp:posOffset>
                      </wp:positionH>
                      <wp:positionV relativeFrom="paragraph">
                        <wp:posOffset>-22225</wp:posOffset>
                      </wp:positionV>
                      <wp:extent cx="447675" cy="0"/>
                      <wp:effectExtent l="0" t="0" r="0" b="0"/>
                      <wp:wrapNone/>
                      <wp:docPr id="1362170054" name="Đường nối Thẳng 3"/>
                      <wp:cNvGraphicFramePr/>
                      <a:graphic xmlns:a="http://schemas.openxmlformats.org/drawingml/2006/main">
                        <a:graphicData uri="http://schemas.microsoft.com/office/word/2010/wordprocessingShape">
                          <wps:wsp>
                            <wps:cNvCnPr/>
                            <wps:spPr>
                              <a:xfrm>
                                <a:off x="0" y="0"/>
                                <a:ext cx="447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CB3C31" id="Đường nối Thẳng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pt,-1.75pt" to="97.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" strokecolor="black [3200]" strokeweight=".5pt">
                      <v:stroke joinstyle="miter"/>
                    </v:line>
                  </w:pict>
                </mc:Fallback>
              </mc:AlternateContent>
            </w:r>
            <w:r w:rsidR="007C3A19" w:rsidRPr="00AD42A4">
              <w:rPr>
                <w:rFonts w:ascii="Times New Roman" w:hAnsi="Times New Roman"/>
                <w:b w:val="0"/>
                <w:bCs/>
                <w:kern w:val="2"/>
                <w:sz w:val="26"/>
              </w:rPr>
              <w:t xml:space="preserve">Số:      </w:t>
            </w:r>
            <w:r w:rsidR="00390E16" w:rsidRPr="00AD42A4">
              <w:rPr>
                <w:rFonts w:ascii="Times New Roman" w:hAnsi="Times New Roman"/>
                <w:b w:val="0"/>
                <w:bCs/>
                <w:kern w:val="2"/>
                <w:sz w:val="26"/>
              </w:rPr>
              <w:t xml:space="preserve"> </w:t>
            </w:r>
            <w:r w:rsidR="007C3A19" w:rsidRPr="00AD42A4">
              <w:rPr>
                <w:rFonts w:ascii="Times New Roman" w:hAnsi="Times New Roman"/>
                <w:b w:val="0"/>
                <w:bCs/>
                <w:kern w:val="2"/>
                <w:sz w:val="26"/>
              </w:rPr>
              <w:t xml:space="preserve"> </w:t>
            </w:r>
            <w:r w:rsidR="00E64EDB">
              <w:rPr>
                <w:rFonts w:ascii="Times New Roman" w:hAnsi="Times New Roman"/>
                <w:b w:val="0"/>
                <w:bCs/>
                <w:kern w:val="2"/>
                <w:sz w:val="26"/>
              </w:rPr>
              <w:t xml:space="preserve"> </w:t>
            </w:r>
            <w:r w:rsidR="007C3A19" w:rsidRPr="00AD42A4">
              <w:rPr>
                <w:rFonts w:ascii="Times New Roman" w:hAnsi="Times New Roman"/>
                <w:b w:val="0"/>
                <w:bCs/>
                <w:kern w:val="2"/>
                <w:sz w:val="26"/>
              </w:rPr>
              <w:t xml:space="preserve"> /TTr-STP</w:t>
            </w:r>
          </w:p>
        </w:tc>
        <w:tc>
          <w:tcPr>
            <w:tcW w:w="6249" w:type="dxa"/>
            <w:vAlign w:val="center"/>
          </w:tcPr>
          <w:p w14:paraId="6C287CD3" w14:textId="0B10FA42" w:rsidR="008D50D7" w:rsidRPr="00AD42A4" w:rsidRDefault="00E238EF" w:rsidP="00E64EDB">
            <w:pPr>
              <w:pStyle w:val="Heading3"/>
              <w:spacing w:before="120"/>
              <w:ind w:right="-159"/>
              <w:jc w:val="center"/>
              <w:rPr>
                <w:rFonts w:ascii="Times New Roman" w:hAnsi="Times New Roman"/>
                <w:b w:val="0"/>
                <w:bCs/>
                <w:i/>
                <w:kern w:val="2"/>
                <w:sz w:val="26"/>
              </w:rPr>
            </w:pPr>
            <w:r w:rsidRPr="00AD42A4">
              <w:rPr>
                <w:rFonts w:ascii="Times New Roman" w:hAnsi="Times New Roman"/>
                <w:b w:val="0"/>
                <w:bCs/>
                <w:i/>
                <w:kern w:val="2"/>
                <w:sz w:val="28"/>
                <w:szCs w:val="22"/>
              </w:rPr>
              <w:t>Đắk Lắk, ngày</w:t>
            </w:r>
            <w:r w:rsidR="00A04AD7" w:rsidRPr="00AD42A4">
              <w:rPr>
                <w:rFonts w:ascii="Times New Roman" w:hAnsi="Times New Roman"/>
                <w:b w:val="0"/>
                <w:bCs/>
                <w:i/>
                <w:kern w:val="2"/>
                <w:sz w:val="28"/>
                <w:szCs w:val="22"/>
              </w:rPr>
              <w:t xml:space="preserve"> </w:t>
            </w:r>
            <w:r w:rsidR="00D13DCF">
              <w:rPr>
                <w:rFonts w:ascii="Times New Roman" w:hAnsi="Times New Roman"/>
                <w:b w:val="0"/>
                <w:bCs/>
                <w:i/>
                <w:kern w:val="2"/>
                <w:sz w:val="28"/>
                <w:szCs w:val="22"/>
              </w:rPr>
              <w:t xml:space="preserve">       </w:t>
            </w:r>
            <w:r w:rsidRPr="00AD42A4">
              <w:rPr>
                <w:rFonts w:ascii="Times New Roman" w:hAnsi="Times New Roman"/>
                <w:b w:val="0"/>
                <w:bCs/>
                <w:i/>
                <w:kern w:val="2"/>
                <w:sz w:val="28"/>
                <w:szCs w:val="22"/>
              </w:rPr>
              <w:t>tháng</w:t>
            </w:r>
            <w:r w:rsidR="00013121" w:rsidRPr="00AD42A4">
              <w:rPr>
                <w:rFonts w:ascii="Times New Roman" w:hAnsi="Times New Roman"/>
                <w:b w:val="0"/>
                <w:bCs/>
                <w:i/>
                <w:kern w:val="2"/>
                <w:sz w:val="28"/>
                <w:szCs w:val="22"/>
              </w:rPr>
              <w:t xml:space="preserve"> </w:t>
            </w:r>
            <w:r w:rsidR="00D13DCF">
              <w:rPr>
                <w:rFonts w:ascii="Times New Roman" w:hAnsi="Times New Roman"/>
                <w:b w:val="0"/>
                <w:bCs/>
                <w:i/>
                <w:kern w:val="2"/>
                <w:sz w:val="28"/>
                <w:szCs w:val="22"/>
              </w:rPr>
              <w:t xml:space="preserve">   </w:t>
            </w:r>
            <w:r w:rsidR="001B702B" w:rsidRPr="00AD42A4">
              <w:rPr>
                <w:rFonts w:ascii="Times New Roman" w:hAnsi="Times New Roman"/>
                <w:b w:val="0"/>
                <w:bCs/>
                <w:i/>
                <w:kern w:val="2"/>
                <w:sz w:val="28"/>
                <w:szCs w:val="22"/>
              </w:rPr>
              <w:t xml:space="preserve"> </w:t>
            </w:r>
            <w:r w:rsidR="00F579E8" w:rsidRPr="00AD42A4">
              <w:rPr>
                <w:rFonts w:ascii="Times New Roman" w:hAnsi="Times New Roman"/>
                <w:b w:val="0"/>
                <w:bCs/>
                <w:i/>
                <w:kern w:val="2"/>
                <w:sz w:val="28"/>
                <w:szCs w:val="22"/>
              </w:rPr>
              <w:t>năm 202</w:t>
            </w:r>
            <w:r w:rsidR="00E64EDB">
              <w:rPr>
                <w:rFonts w:ascii="Times New Roman" w:hAnsi="Times New Roman"/>
                <w:b w:val="0"/>
                <w:bCs/>
                <w:i/>
                <w:kern w:val="2"/>
                <w:sz w:val="28"/>
                <w:szCs w:val="22"/>
              </w:rPr>
              <w:t>6</w:t>
            </w:r>
          </w:p>
        </w:tc>
      </w:tr>
    </w:tbl>
    <w:p w14:paraId="65F40B3B" w14:textId="7F79BA95" w:rsidR="00E64EDB" w:rsidRPr="007224CF" w:rsidRDefault="00524549" w:rsidP="00BA2AD2">
      <w:pPr>
        <w:pStyle w:val="Heading1"/>
        <w:ind w:firstLine="0"/>
        <w:jc w:val="center"/>
        <w:rPr>
          <w:rFonts w:ascii="Times New Roman" w:hAnsi="Times New Roman"/>
          <w:b/>
          <w:bCs/>
          <w:i w:val="0"/>
          <w:kern w:val="2"/>
          <w:sz w:val="2"/>
          <w:szCs w:val="28"/>
        </w:rPr>
      </w:pPr>
      <w:r>
        <w:rPr>
          <w:rFonts w:eastAsia="Calibri"/>
          <w:b/>
          <w:noProof/>
          <w:sz w:val="26"/>
          <w:szCs w:val="26"/>
        </w:rPr>
        <mc:AlternateContent>
          <mc:Choice Requires="wps">
            <w:drawing>
              <wp:anchor distT="0" distB="0" distL="114300" distR="114300" simplePos="0" relativeHeight="251657728" behindDoc="0" locked="0" layoutInCell="1" allowOverlap="1" wp14:anchorId="265F4495" wp14:editId="4E32B031">
                <wp:simplePos x="0" y="0"/>
                <wp:positionH relativeFrom="column">
                  <wp:posOffset>485775</wp:posOffset>
                </wp:positionH>
                <wp:positionV relativeFrom="paragraph">
                  <wp:posOffset>14605</wp:posOffset>
                </wp:positionV>
                <wp:extent cx="952500" cy="3238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952500" cy="323850"/>
                        </a:xfrm>
                        <a:prstGeom prst="rect">
                          <a:avLst/>
                        </a:prstGeom>
                      </wps:spPr>
                      <wps:style>
                        <a:lnRef idx="2">
                          <a:schemeClr val="dk1"/>
                        </a:lnRef>
                        <a:fillRef idx="1">
                          <a:schemeClr val="lt1"/>
                        </a:fillRef>
                        <a:effectRef idx="0">
                          <a:schemeClr val="dk1"/>
                        </a:effectRef>
                        <a:fontRef idx="minor">
                          <a:schemeClr val="dk1"/>
                        </a:fontRef>
                      </wps:style>
                      <wps:txbx>
                        <w:txbxContent>
                          <w:p w14:paraId="0F6BA0DC" w14:textId="77777777" w:rsidR="00524549" w:rsidRPr="00A50FC3" w:rsidRDefault="00524549" w:rsidP="00524549">
                            <w:pPr>
                              <w:jc w:val="center"/>
                              <w:rPr>
                                <w:b/>
                              </w:rPr>
                            </w:pPr>
                            <w:r w:rsidRPr="00A50FC3">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5F4495" id="Rectangle 1" o:spid="_x0000_s1026" style="position:absolute;left:0;text-align:left;margin-left:38.25pt;margin-top:1.15pt;width:7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" fillcolor="white [3201]" strokecolor="black [3200]" strokeweight="1pt">
                <v:textbox>
                  <w:txbxContent>
                    <w:p w14:paraId="0F6BA0DC" w14:textId="77777777" w:rsidR="00524549" w:rsidRPr="00A50FC3" w:rsidRDefault="00524549" w:rsidP="00524549">
                      <w:pPr>
                        <w:jc w:val="center"/>
                        <w:rPr>
                          <w:b/>
                        </w:rPr>
                      </w:pPr>
                      <w:r w:rsidRPr="00A50FC3">
                        <w:rPr>
                          <w:b/>
                        </w:rPr>
                        <w:t>Dự thảo</w:t>
                      </w:r>
                    </w:p>
                  </w:txbxContent>
                </v:textbox>
              </v:rect>
            </w:pict>
          </mc:Fallback>
        </mc:AlternateContent>
      </w:r>
    </w:p>
    <w:p w14:paraId="5E5FD19D" w14:textId="48C317ED" w:rsidR="00E64EDB" w:rsidRDefault="00E64EDB" w:rsidP="00BA2AD2">
      <w:pPr>
        <w:pStyle w:val="Heading1"/>
        <w:ind w:firstLine="0"/>
        <w:jc w:val="center"/>
        <w:rPr>
          <w:rFonts w:ascii="Times New Roman" w:hAnsi="Times New Roman"/>
          <w:b/>
          <w:bCs/>
          <w:i w:val="0"/>
          <w:kern w:val="2"/>
          <w:sz w:val="28"/>
          <w:szCs w:val="28"/>
        </w:rPr>
      </w:pPr>
    </w:p>
    <w:p w14:paraId="014C009F" w14:textId="77777777" w:rsidR="008D50D7" w:rsidRPr="00DB43E4" w:rsidRDefault="008D50D7" w:rsidP="00BA2AD2">
      <w:pPr>
        <w:pStyle w:val="Heading1"/>
        <w:ind w:firstLine="0"/>
        <w:jc w:val="center"/>
        <w:rPr>
          <w:rFonts w:ascii="Times New Roman" w:hAnsi="Times New Roman"/>
          <w:b/>
          <w:bCs/>
          <w:i w:val="0"/>
          <w:kern w:val="2"/>
          <w:sz w:val="28"/>
          <w:szCs w:val="28"/>
        </w:rPr>
      </w:pPr>
      <w:r w:rsidRPr="00DB43E4">
        <w:rPr>
          <w:rFonts w:ascii="Times New Roman" w:hAnsi="Times New Roman"/>
          <w:b/>
          <w:bCs/>
          <w:i w:val="0"/>
          <w:kern w:val="2"/>
          <w:sz w:val="28"/>
          <w:szCs w:val="28"/>
        </w:rPr>
        <w:t>TỜ TRÌNH</w:t>
      </w:r>
    </w:p>
    <w:p w14:paraId="459C2A8C" w14:textId="77777777" w:rsidR="00E64EDB" w:rsidRPr="00DB43E4" w:rsidRDefault="00140210" w:rsidP="00E64EDB">
      <w:pPr>
        <w:jc w:val="center"/>
        <w:rPr>
          <w:b/>
          <w:kern w:val="2"/>
          <w:sz w:val="28"/>
          <w:szCs w:val="28"/>
        </w:rPr>
      </w:pPr>
      <w:r w:rsidRPr="00DB43E4">
        <w:rPr>
          <w:b/>
          <w:kern w:val="2"/>
          <w:sz w:val="28"/>
          <w:szCs w:val="28"/>
        </w:rPr>
        <w:t>Dự thảo</w:t>
      </w:r>
      <w:r w:rsidR="00B0385A" w:rsidRPr="00DB43E4">
        <w:rPr>
          <w:b/>
          <w:kern w:val="2"/>
          <w:sz w:val="28"/>
          <w:szCs w:val="28"/>
        </w:rPr>
        <w:t xml:space="preserve"> </w:t>
      </w:r>
      <w:r w:rsidR="007C3A19" w:rsidRPr="00DB43E4">
        <w:rPr>
          <w:b/>
          <w:kern w:val="2"/>
          <w:sz w:val="28"/>
          <w:szCs w:val="28"/>
        </w:rPr>
        <w:t xml:space="preserve">Quyết định </w:t>
      </w:r>
      <w:r w:rsidR="00E64EDB" w:rsidRPr="00DB43E4">
        <w:rPr>
          <w:b/>
          <w:kern w:val="2"/>
          <w:sz w:val="28"/>
          <w:szCs w:val="28"/>
        </w:rPr>
        <w:t>q</w:t>
      </w:r>
      <w:r w:rsidR="00E376C6" w:rsidRPr="00DB43E4">
        <w:rPr>
          <w:b/>
          <w:kern w:val="2"/>
          <w:sz w:val="28"/>
          <w:szCs w:val="28"/>
        </w:rPr>
        <w:t xml:space="preserve">uy định </w:t>
      </w:r>
      <w:r w:rsidR="00E64EDB" w:rsidRPr="00DB43E4">
        <w:rPr>
          <w:b/>
          <w:kern w:val="2"/>
          <w:sz w:val="28"/>
          <w:szCs w:val="28"/>
        </w:rPr>
        <w:t xml:space="preserve">trình tự, thủ tục hỗ trợ chi phí tư vấn </w:t>
      </w:r>
    </w:p>
    <w:p w14:paraId="04B7B956" w14:textId="1319095D" w:rsidR="00C94F7F" w:rsidRPr="00DB43E4" w:rsidRDefault="00E64EDB" w:rsidP="00E64EDB">
      <w:pPr>
        <w:jc w:val="center"/>
        <w:rPr>
          <w:b/>
          <w:bCs/>
          <w:kern w:val="2"/>
          <w:sz w:val="28"/>
          <w:szCs w:val="28"/>
        </w:rPr>
      </w:pPr>
      <w:r w:rsidRPr="00DB43E4">
        <w:rPr>
          <w:b/>
          <w:kern w:val="2"/>
          <w:sz w:val="28"/>
          <w:szCs w:val="28"/>
        </w:rPr>
        <w:t xml:space="preserve">pháp luật cho doanh nghiệp nhỏ và vừa </w:t>
      </w:r>
      <w:r w:rsidR="00E376C6" w:rsidRPr="00DB43E4">
        <w:rPr>
          <w:b/>
          <w:kern w:val="2"/>
          <w:sz w:val="28"/>
          <w:szCs w:val="28"/>
        </w:rPr>
        <w:t>trên địa bàn tỉnh</w:t>
      </w:r>
      <w:r w:rsidR="00D52E68" w:rsidRPr="00DB43E4">
        <w:rPr>
          <w:b/>
          <w:kern w:val="2"/>
          <w:sz w:val="28"/>
          <w:szCs w:val="28"/>
        </w:rPr>
        <w:t xml:space="preserve"> Đắk Lắk</w:t>
      </w:r>
    </w:p>
    <w:p w14:paraId="174DCDE5" w14:textId="22CB83CE" w:rsidR="000708D1" w:rsidRPr="00DB43E4" w:rsidRDefault="00A04AD7" w:rsidP="00BA2AD2">
      <w:pPr>
        <w:jc w:val="center"/>
        <w:rPr>
          <w:b/>
          <w:kern w:val="2"/>
          <w:sz w:val="28"/>
          <w:szCs w:val="28"/>
        </w:rPr>
      </w:pPr>
      <w:r w:rsidRPr="00DB43E4">
        <w:rPr>
          <w:b/>
          <w:noProof/>
          <w:kern w:val="2"/>
          <w:sz w:val="28"/>
          <w:szCs w:val="28"/>
        </w:rPr>
        <mc:AlternateContent>
          <mc:Choice Requires="wps">
            <w:drawing>
              <wp:anchor distT="0" distB="0" distL="114300" distR="114300" simplePos="0" relativeHeight="251658240" behindDoc="0" locked="0" layoutInCell="1" allowOverlap="1" wp14:anchorId="048379EE" wp14:editId="006993E5">
                <wp:simplePos x="0" y="0"/>
                <wp:positionH relativeFrom="margin">
                  <wp:align>center</wp:align>
                </wp:positionH>
                <wp:positionV relativeFrom="paragraph">
                  <wp:posOffset>57785</wp:posOffset>
                </wp:positionV>
                <wp:extent cx="1240790" cy="0"/>
                <wp:effectExtent l="0" t="0" r="0" b="0"/>
                <wp:wrapNone/>
                <wp:docPr id="93138870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0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DDE40A" id="Line 60"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55pt" to="9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">
                <w10:wrap anchorx="margin"/>
              </v:line>
            </w:pict>
          </mc:Fallback>
        </mc:AlternateContent>
      </w:r>
    </w:p>
    <w:p w14:paraId="043BBCFC" w14:textId="77777777" w:rsidR="005C3E40" w:rsidRPr="00DB43E4" w:rsidRDefault="005C3E40" w:rsidP="00BA2AD2">
      <w:pPr>
        <w:pStyle w:val="BodyTextIndent2"/>
        <w:spacing w:line="240" w:lineRule="auto"/>
        <w:ind w:firstLine="0"/>
        <w:jc w:val="center"/>
        <w:rPr>
          <w:kern w:val="2"/>
          <w:szCs w:val="28"/>
        </w:rPr>
      </w:pPr>
    </w:p>
    <w:p w14:paraId="1EE07FC4" w14:textId="68B48328" w:rsidR="00293F06" w:rsidRPr="00DB43E4" w:rsidRDefault="005D2DF2" w:rsidP="007224CF">
      <w:pPr>
        <w:pStyle w:val="BodyTextIndent2"/>
        <w:spacing w:line="240" w:lineRule="auto"/>
        <w:ind w:right="-142" w:firstLine="0"/>
        <w:jc w:val="center"/>
        <w:rPr>
          <w:kern w:val="2"/>
          <w:szCs w:val="28"/>
        </w:rPr>
      </w:pPr>
      <w:r w:rsidRPr="00DB43E4">
        <w:rPr>
          <w:kern w:val="2"/>
          <w:szCs w:val="28"/>
        </w:rPr>
        <w:t xml:space="preserve">Kính gửi: </w:t>
      </w:r>
      <w:r w:rsidR="007C3A19" w:rsidRPr="00DB43E4">
        <w:rPr>
          <w:kern w:val="2"/>
          <w:szCs w:val="28"/>
        </w:rPr>
        <w:t>Ủy ban nhân dân tỉnh</w:t>
      </w:r>
    </w:p>
    <w:p w14:paraId="53770DEA" w14:textId="77777777" w:rsidR="00A04AD7" w:rsidRPr="00DB43E4" w:rsidRDefault="00A04AD7" w:rsidP="00BA2AD2">
      <w:pPr>
        <w:pStyle w:val="BodyTextIndent2"/>
        <w:spacing w:line="400" w:lineRule="exact"/>
        <w:ind w:firstLine="0"/>
        <w:jc w:val="center"/>
        <w:rPr>
          <w:kern w:val="2"/>
          <w:szCs w:val="28"/>
        </w:rPr>
      </w:pPr>
    </w:p>
    <w:p w14:paraId="2592572C" w14:textId="1EC1DDAC" w:rsidR="002E75D1" w:rsidRPr="00DB43E4" w:rsidRDefault="00F930D3" w:rsidP="00E64EDB">
      <w:pPr>
        <w:pStyle w:val="BodyTextIndent2"/>
        <w:widowControl w:val="0"/>
        <w:spacing w:before="120" w:after="120" w:line="340" w:lineRule="exact"/>
        <w:ind w:firstLine="567"/>
        <w:rPr>
          <w:kern w:val="2"/>
          <w:szCs w:val="28"/>
        </w:rPr>
      </w:pPr>
      <w:r w:rsidRPr="00DB43E4">
        <w:rPr>
          <w:kern w:val="2"/>
          <w:szCs w:val="28"/>
        </w:rPr>
        <w:t xml:space="preserve">Thực hiện Luật </w:t>
      </w:r>
      <w:r w:rsidR="0068222F" w:rsidRPr="00DB43E4">
        <w:rPr>
          <w:kern w:val="2"/>
          <w:szCs w:val="28"/>
        </w:rPr>
        <w:t>B</w:t>
      </w:r>
      <w:r w:rsidRPr="00DB43E4">
        <w:rPr>
          <w:kern w:val="2"/>
          <w:szCs w:val="28"/>
        </w:rPr>
        <w:t>an hành văn bản quy phạm pháp </w:t>
      </w:r>
      <w:r w:rsidR="0024222E" w:rsidRPr="00DB43E4">
        <w:rPr>
          <w:kern w:val="2"/>
          <w:szCs w:val="28"/>
        </w:rPr>
        <w:t>l</w:t>
      </w:r>
      <w:r w:rsidRPr="00DB43E4">
        <w:rPr>
          <w:kern w:val="2"/>
          <w:szCs w:val="28"/>
        </w:rPr>
        <w:t xml:space="preserve">uật </w:t>
      </w:r>
      <w:r w:rsidR="003E251D" w:rsidRPr="00DB43E4">
        <w:rPr>
          <w:kern w:val="2"/>
          <w:szCs w:val="28"/>
        </w:rPr>
        <w:t xml:space="preserve">(QPPL) </w:t>
      </w:r>
      <w:r w:rsidR="00564FA8" w:rsidRPr="00DB43E4">
        <w:rPr>
          <w:kern w:val="2"/>
          <w:szCs w:val="28"/>
        </w:rPr>
        <w:t>số 64/2025/QH15, được s</w:t>
      </w:r>
      <w:r w:rsidR="00633C1E" w:rsidRPr="00DB43E4">
        <w:rPr>
          <w:kern w:val="2"/>
          <w:szCs w:val="28"/>
        </w:rPr>
        <w:t xml:space="preserve">ửa đổi, bổ sung </w:t>
      </w:r>
      <w:r w:rsidR="00564FA8" w:rsidRPr="00DB43E4">
        <w:rPr>
          <w:kern w:val="2"/>
          <w:szCs w:val="28"/>
        </w:rPr>
        <w:t>bởi</w:t>
      </w:r>
      <w:r w:rsidR="00633C1E" w:rsidRPr="00DB43E4">
        <w:rPr>
          <w:kern w:val="2"/>
          <w:szCs w:val="28"/>
        </w:rPr>
        <w:t xml:space="preserve"> Luật </w:t>
      </w:r>
      <w:r w:rsidR="00564FA8" w:rsidRPr="00DB43E4">
        <w:rPr>
          <w:kern w:val="2"/>
          <w:szCs w:val="28"/>
        </w:rPr>
        <w:t>số 87/2025/QH15</w:t>
      </w:r>
      <w:r w:rsidR="005929EB" w:rsidRPr="00DB43E4">
        <w:rPr>
          <w:kern w:val="2"/>
          <w:szCs w:val="28"/>
        </w:rPr>
        <w:t>; Nghị định số 78/2025/NĐ-CP ngày 01/4/2025 của Chính phủ quy định chi tiết một số điều và biện pháp để tổ chức, hướng dẫn thi hành Luật Ban hành văn bản QPPL</w:t>
      </w:r>
      <w:r w:rsidR="00564FA8" w:rsidRPr="00DB43E4">
        <w:rPr>
          <w:kern w:val="2"/>
          <w:szCs w:val="28"/>
        </w:rPr>
        <w:t xml:space="preserve">, được </w:t>
      </w:r>
      <w:r w:rsidR="00633C1E" w:rsidRPr="00DB43E4">
        <w:rPr>
          <w:iCs/>
          <w:kern w:val="2"/>
          <w:szCs w:val="28"/>
        </w:rPr>
        <w:t xml:space="preserve">sửa đổi, bổ sung </w:t>
      </w:r>
      <w:r w:rsidR="00564FA8" w:rsidRPr="00DB43E4">
        <w:rPr>
          <w:iCs/>
          <w:kern w:val="2"/>
          <w:szCs w:val="28"/>
        </w:rPr>
        <w:t>bởi</w:t>
      </w:r>
      <w:r w:rsidR="00633C1E" w:rsidRPr="00DB43E4">
        <w:rPr>
          <w:iCs/>
          <w:kern w:val="2"/>
          <w:szCs w:val="28"/>
        </w:rPr>
        <w:t xml:space="preserve"> Nghị định số 187/2025/NĐ-CP</w:t>
      </w:r>
      <w:r w:rsidR="00880287" w:rsidRPr="00DB43E4">
        <w:rPr>
          <w:kern w:val="2"/>
          <w:szCs w:val="28"/>
        </w:rPr>
        <w:t>,</w:t>
      </w:r>
      <w:r w:rsidR="005C3E40" w:rsidRPr="00DB43E4">
        <w:rPr>
          <w:kern w:val="2"/>
          <w:szCs w:val="28"/>
        </w:rPr>
        <w:t xml:space="preserve"> Sở Tư pháp</w:t>
      </w:r>
      <w:r w:rsidR="00B0385A" w:rsidRPr="00DB43E4">
        <w:rPr>
          <w:kern w:val="2"/>
          <w:szCs w:val="28"/>
        </w:rPr>
        <w:t xml:space="preserve"> kính</w:t>
      </w:r>
      <w:r w:rsidR="006D39A4" w:rsidRPr="00DB43E4">
        <w:rPr>
          <w:kern w:val="2"/>
          <w:szCs w:val="28"/>
        </w:rPr>
        <w:t xml:space="preserve"> </w:t>
      </w:r>
      <w:r w:rsidR="002E75D1" w:rsidRPr="00DB43E4">
        <w:rPr>
          <w:kern w:val="2"/>
          <w:szCs w:val="28"/>
        </w:rPr>
        <w:t xml:space="preserve">trình </w:t>
      </w:r>
      <w:r w:rsidR="006A5F47" w:rsidRPr="00DB43E4">
        <w:rPr>
          <w:kern w:val="2"/>
          <w:szCs w:val="28"/>
        </w:rPr>
        <w:t>Ủy ban nhân dân tỉnh</w:t>
      </w:r>
      <w:r w:rsidR="00B0385A" w:rsidRPr="00DB43E4">
        <w:rPr>
          <w:kern w:val="2"/>
          <w:szCs w:val="28"/>
        </w:rPr>
        <w:t xml:space="preserve"> </w:t>
      </w:r>
      <w:r w:rsidR="00140210" w:rsidRPr="00DB43E4">
        <w:rPr>
          <w:kern w:val="2"/>
          <w:szCs w:val="28"/>
        </w:rPr>
        <w:t>dự thảo</w:t>
      </w:r>
      <w:r w:rsidR="00B0385A" w:rsidRPr="00DB43E4">
        <w:rPr>
          <w:kern w:val="2"/>
          <w:szCs w:val="28"/>
        </w:rPr>
        <w:t xml:space="preserve"> </w:t>
      </w:r>
      <w:r w:rsidR="006A5F47" w:rsidRPr="00DB43E4">
        <w:rPr>
          <w:kern w:val="2"/>
          <w:szCs w:val="28"/>
        </w:rPr>
        <w:t>Quyết định</w:t>
      </w:r>
      <w:r w:rsidR="00FE2FA6" w:rsidRPr="00DB43E4">
        <w:rPr>
          <w:kern w:val="2"/>
          <w:szCs w:val="28"/>
        </w:rPr>
        <w:t xml:space="preserve"> của UBND tỉnh</w:t>
      </w:r>
      <w:r w:rsidR="00633C1E" w:rsidRPr="00DB43E4">
        <w:rPr>
          <w:kern w:val="2"/>
          <w:szCs w:val="28"/>
        </w:rPr>
        <w:t xml:space="preserve"> </w:t>
      </w:r>
      <w:r w:rsidR="00E64EDB" w:rsidRPr="00DB43E4">
        <w:rPr>
          <w:kern w:val="2"/>
          <w:szCs w:val="28"/>
        </w:rPr>
        <w:t>quy định trình tự, thủ tục hỗ trợ chi phí tư vấn pháp luật cho doanh nghiệp nhỏ và vừa</w:t>
      </w:r>
      <w:r w:rsidR="002559F4" w:rsidRPr="00DB43E4">
        <w:rPr>
          <w:kern w:val="2"/>
          <w:szCs w:val="28"/>
        </w:rPr>
        <w:t xml:space="preserve"> (DNNVV) </w:t>
      </w:r>
      <w:r w:rsidR="00E64EDB" w:rsidRPr="00DB43E4">
        <w:rPr>
          <w:kern w:val="2"/>
          <w:szCs w:val="28"/>
        </w:rPr>
        <w:t>trên địa bàn tỉnh Đắk Lắk</w:t>
      </w:r>
      <w:r w:rsidR="002E75D1" w:rsidRPr="00DB43E4">
        <w:rPr>
          <w:kern w:val="2"/>
          <w:szCs w:val="28"/>
        </w:rPr>
        <w:t>, cụ thể như sau:</w:t>
      </w:r>
    </w:p>
    <w:p w14:paraId="7A270C12" w14:textId="56AF8AA6" w:rsidR="002E75D1" w:rsidRPr="00DB43E4" w:rsidRDefault="009C5EF1" w:rsidP="00FA6A3A">
      <w:pPr>
        <w:pStyle w:val="BodyTextIndent2"/>
        <w:widowControl w:val="0"/>
        <w:spacing w:before="120" w:after="120" w:line="340" w:lineRule="exact"/>
        <w:ind w:firstLine="567"/>
        <w:rPr>
          <w:b/>
          <w:kern w:val="2"/>
          <w:szCs w:val="28"/>
        </w:rPr>
      </w:pPr>
      <w:r w:rsidRPr="00DB43E4">
        <w:rPr>
          <w:b/>
          <w:kern w:val="2"/>
          <w:szCs w:val="28"/>
        </w:rPr>
        <w:t>I</w:t>
      </w:r>
      <w:r w:rsidR="00081F46" w:rsidRPr="00DB43E4">
        <w:rPr>
          <w:b/>
          <w:kern w:val="2"/>
          <w:szCs w:val="28"/>
        </w:rPr>
        <w:t xml:space="preserve">. </w:t>
      </w:r>
      <w:r w:rsidR="00B0385A" w:rsidRPr="00DB43E4">
        <w:rPr>
          <w:b/>
          <w:kern w:val="2"/>
          <w:szCs w:val="28"/>
        </w:rPr>
        <w:t>SỰ CẦN THIẾT BAN HÀNH VĂN BẢN</w:t>
      </w:r>
    </w:p>
    <w:p w14:paraId="62A122A1" w14:textId="77777777" w:rsidR="00F16D89" w:rsidRPr="00DB43E4" w:rsidRDefault="00F16D89" w:rsidP="00FA6A3A">
      <w:pPr>
        <w:pStyle w:val="BodyTextIndent2"/>
        <w:widowControl w:val="0"/>
        <w:spacing w:before="120" w:after="120" w:line="340" w:lineRule="exact"/>
        <w:ind w:firstLine="567"/>
        <w:rPr>
          <w:kern w:val="2"/>
          <w:szCs w:val="28"/>
        </w:rPr>
      </w:pPr>
      <w:r w:rsidRPr="00DB43E4">
        <w:rPr>
          <w:b/>
          <w:bCs/>
          <w:kern w:val="2"/>
          <w:szCs w:val="28"/>
          <w:shd w:val="clear" w:color="auto" w:fill="FFFFFF"/>
        </w:rPr>
        <w:t>1.</w:t>
      </w:r>
      <w:r w:rsidRPr="00DB43E4">
        <w:rPr>
          <w:kern w:val="2"/>
          <w:szCs w:val="28"/>
          <w:shd w:val="clear" w:color="auto" w:fill="FFFFFF"/>
        </w:rPr>
        <w:t xml:space="preserve"> </w:t>
      </w:r>
      <w:r w:rsidRPr="00DB43E4">
        <w:rPr>
          <w:b/>
          <w:kern w:val="2"/>
          <w:szCs w:val="28"/>
          <w:shd w:val="clear" w:color="auto" w:fill="FFFFFF"/>
        </w:rPr>
        <w:t>Cơ sở chính trị, pháp lý</w:t>
      </w:r>
      <w:r w:rsidRPr="00DB43E4">
        <w:rPr>
          <w:kern w:val="2"/>
          <w:szCs w:val="28"/>
          <w:shd w:val="clear" w:color="auto" w:fill="FFFFFF"/>
        </w:rPr>
        <w:t xml:space="preserve"> </w:t>
      </w:r>
    </w:p>
    <w:p w14:paraId="17383A83" w14:textId="233FBB1D" w:rsidR="00475300" w:rsidRPr="007B3AB6" w:rsidRDefault="00475300" w:rsidP="00475300">
      <w:pPr>
        <w:pStyle w:val="BodyTextIndent2"/>
        <w:widowControl w:val="0"/>
        <w:spacing w:before="120" w:after="120" w:line="340" w:lineRule="exact"/>
        <w:ind w:firstLine="567"/>
        <w:rPr>
          <w:i/>
          <w:kern w:val="2"/>
          <w:szCs w:val="28"/>
        </w:rPr>
      </w:pPr>
      <w:r>
        <w:rPr>
          <w:kern w:val="2"/>
          <w:szCs w:val="28"/>
        </w:rPr>
        <w:t xml:space="preserve">Theo quy định tại điểm a khoản 2 Điều 21 </w:t>
      </w:r>
      <w:r w:rsidRPr="00475300">
        <w:rPr>
          <w:kern w:val="2"/>
          <w:szCs w:val="28"/>
        </w:rPr>
        <w:t xml:space="preserve">Luật Ban hành </w:t>
      </w:r>
      <w:r>
        <w:rPr>
          <w:kern w:val="2"/>
          <w:szCs w:val="28"/>
        </w:rPr>
        <w:t xml:space="preserve">văn bản QPPL </w:t>
      </w:r>
      <w:r w:rsidR="007B3AB6">
        <w:rPr>
          <w:kern w:val="2"/>
          <w:szCs w:val="28"/>
        </w:rPr>
        <w:t xml:space="preserve">số </w:t>
      </w:r>
      <w:r w:rsidR="007B3AB6" w:rsidRPr="007B3AB6">
        <w:rPr>
          <w:kern w:val="2"/>
          <w:szCs w:val="28"/>
        </w:rPr>
        <w:t>64/2025/QH15</w:t>
      </w:r>
      <w:r w:rsidR="007B3AB6">
        <w:rPr>
          <w:kern w:val="2"/>
          <w:szCs w:val="28"/>
        </w:rPr>
        <w:t xml:space="preserve"> </w:t>
      </w:r>
      <w:r w:rsidR="007B3AB6" w:rsidRPr="007B3AB6">
        <w:rPr>
          <w:i/>
          <w:kern w:val="2"/>
          <w:szCs w:val="28"/>
        </w:rPr>
        <w:t>“</w:t>
      </w:r>
      <w:r w:rsidR="007B3AB6">
        <w:rPr>
          <w:i/>
          <w:kern w:val="2"/>
          <w:szCs w:val="28"/>
        </w:rPr>
        <w:t xml:space="preserve">2. </w:t>
      </w:r>
      <w:r w:rsidRPr="007B3AB6">
        <w:rPr>
          <w:i/>
          <w:kern w:val="2"/>
          <w:szCs w:val="28"/>
        </w:rPr>
        <w:t>Ủy ban nhân dân cấp tỉnh ban hành quyết định để quy định:</w:t>
      </w:r>
    </w:p>
    <w:p w14:paraId="5F6D803D" w14:textId="221EA84C" w:rsidR="00475300" w:rsidRPr="007B3AB6" w:rsidRDefault="00475300" w:rsidP="00475300">
      <w:pPr>
        <w:pStyle w:val="BodyTextIndent2"/>
        <w:widowControl w:val="0"/>
        <w:spacing w:before="120" w:after="120" w:line="340" w:lineRule="exact"/>
        <w:ind w:firstLine="567"/>
        <w:rPr>
          <w:i/>
          <w:kern w:val="2"/>
          <w:szCs w:val="28"/>
        </w:rPr>
      </w:pPr>
      <w:r w:rsidRPr="007B3AB6">
        <w:rPr>
          <w:i/>
          <w:kern w:val="2"/>
          <w:szCs w:val="28"/>
        </w:rPr>
        <w:t>a) Chi tiết điều, khoản, điểm và các nội dung khác được giao trong văn bản quy phạm pháp luật của cơ quan nhà nước cấp trên;</w:t>
      </w:r>
      <w:r w:rsidR="007B3AB6">
        <w:rPr>
          <w:i/>
          <w:kern w:val="2"/>
          <w:szCs w:val="28"/>
        </w:rPr>
        <w:t>”</w:t>
      </w:r>
      <w:r w:rsidR="008D1408">
        <w:rPr>
          <w:i/>
          <w:kern w:val="2"/>
          <w:szCs w:val="28"/>
        </w:rPr>
        <w:t>;</w:t>
      </w:r>
    </w:p>
    <w:p w14:paraId="6197E55B" w14:textId="093497B7" w:rsidR="00DB1105" w:rsidRPr="00DB43E4" w:rsidRDefault="008D1408" w:rsidP="00DB1105">
      <w:pPr>
        <w:pStyle w:val="BodyTextIndent2"/>
        <w:widowControl w:val="0"/>
        <w:spacing w:before="120" w:after="120" w:line="340" w:lineRule="exact"/>
        <w:ind w:firstLine="567"/>
        <w:rPr>
          <w:i/>
          <w:kern w:val="2"/>
          <w:szCs w:val="28"/>
        </w:rPr>
      </w:pPr>
      <w:r>
        <w:rPr>
          <w:kern w:val="2"/>
          <w:szCs w:val="28"/>
        </w:rPr>
        <w:t xml:space="preserve">Tại </w:t>
      </w:r>
      <w:r w:rsidRPr="00DB43E4">
        <w:rPr>
          <w:kern w:val="2"/>
          <w:szCs w:val="28"/>
        </w:rPr>
        <w:t xml:space="preserve">Điều 39 Nghị định số 121/2025/NĐ-CP </w:t>
      </w:r>
      <w:r>
        <w:rPr>
          <w:kern w:val="2"/>
          <w:szCs w:val="28"/>
        </w:rPr>
        <w:t>ngày 11/6/2025 của</w:t>
      </w:r>
      <w:r w:rsidR="00EC0616" w:rsidRPr="00DB43E4">
        <w:rPr>
          <w:kern w:val="2"/>
          <w:szCs w:val="28"/>
        </w:rPr>
        <w:t xml:space="preserve"> Chính phủ </w:t>
      </w:r>
      <w:r w:rsidR="007224CF" w:rsidRPr="00DB43E4">
        <w:rPr>
          <w:kern w:val="2"/>
          <w:szCs w:val="28"/>
        </w:rPr>
        <w:t xml:space="preserve">về phân quyền, phân cấp trong lĩnh vực </w:t>
      </w:r>
      <w:r>
        <w:rPr>
          <w:kern w:val="2"/>
          <w:szCs w:val="28"/>
        </w:rPr>
        <w:t>quản lý nhà nước của Bộ Tư pháp</w:t>
      </w:r>
      <w:r w:rsidR="007224CF" w:rsidRPr="00DB43E4">
        <w:rPr>
          <w:kern w:val="2"/>
          <w:szCs w:val="28"/>
        </w:rPr>
        <w:t xml:space="preserve"> </w:t>
      </w:r>
      <w:r>
        <w:rPr>
          <w:kern w:val="2"/>
          <w:szCs w:val="28"/>
        </w:rPr>
        <w:t xml:space="preserve">có </w:t>
      </w:r>
      <w:r w:rsidR="007224CF" w:rsidRPr="00DB43E4">
        <w:rPr>
          <w:kern w:val="2"/>
          <w:szCs w:val="28"/>
        </w:rPr>
        <w:t xml:space="preserve">quy định về phân cấp </w:t>
      </w:r>
      <w:r>
        <w:rPr>
          <w:kern w:val="2"/>
          <w:szCs w:val="28"/>
        </w:rPr>
        <w:t xml:space="preserve">trong </w:t>
      </w:r>
      <w:r w:rsidR="007224CF" w:rsidRPr="00DB43E4">
        <w:rPr>
          <w:kern w:val="2"/>
          <w:szCs w:val="28"/>
        </w:rPr>
        <w:t>lĩnh vực hỗ trợ pháp</w:t>
      </w:r>
      <w:r w:rsidR="00C8271E" w:rsidRPr="00DB43E4">
        <w:rPr>
          <w:kern w:val="2"/>
          <w:szCs w:val="28"/>
        </w:rPr>
        <w:t xml:space="preserve"> lý cho </w:t>
      </w:r>
      <w:r w:rsidR="002559F4" w:rsidRPr="00DB43E4">
        <w:rPr>
          <w:kern w:val="2"/>
          <w:szCs w:val="28"/>
        </w:rPr>
        <w:t>DNNVV</w:t>
      </w:r>
      <w:r w:rsidR="00DB1105" w:rsidRPr="00DB43E4">
        <w:rPr>
          <w:kern w:val="2"/>
          <w:szCs w:val="28"/>
        </w:rPr>
        <w:t>, cụ thể là</w:t>
      </w:r>
      <w:r w:rsidR="004357A7" w:rsidRPr="00DB43E4">
        <w:rPr>
          <w:szCs w:val="28"/>
        </w:rPr>
        <w:t xml:space="preserve"> </w:t>
      </w:r>
      <w:r w:rsidR="00DB1105" w:rsidRPr="00DB43E4">
        <w:rPr>
          <w:szCs w:val="28"/>
        </w:rPr>
        <w:t>nhiệm vụ x</w:t>
      </w:r>
      <w:r w:rsidR="00DB1105" w:rsidRPr="00DB43E4">
        <w:rPr>
          <w:kern w:val="2"/>
          <w:szCs w:val="28"/>
        </w:rPr>
        <w:t>ây dựng, quản lý và sử dụng mạng lưới tư vấn viên pháp luật</w:t>
      </w:r>
      <w:r w:rsidR="00DB1105" w:rsidRPr="00DB43E4">
        <w:rPr>
          <w:i/>
          <w:kern w:val="2"/>
          <w:szCs w:val="28"/>
        </w:rPr>
        <w:t xml:space="preserve"> </w:t>
      </w:r>
      <w:r w:rsidR="007224CF" w:rsidRPr="00DB43E4">
        <w:rPr>
          <w:i/>
          <w:kern w:val="2"/>
          <w:szCs w:val="28"/>
        </w:rPr>
        <w:t>“</w:t>
      </w:r>
      <w:r w:rsidR="00DB1105" w:rsidRPr="00DB43E4">
        <w:rPr>
          <w:i/>
          <w:kern w:val="2"/>
          <w:szCs w:val="28"/>
        </w:rPr>
        <w:t>1. Mạng lưới tư vấn viên pháp luật được quy định tại khoản 3 Điều 3, Điều 9 của Nghị định số 55/2019/NĐ-CP ngày 24/6/2019 của Chính phủ về hỗ trợ pháp lý cho DNNVV được Ủy ban nhân dân cấp tỉnh công bố công khai để hỗ trợ pháp lý cho DNNVV. Ủy ban nhân dân cấp tỉnh có trách nhiệm bố trí, thu hút nguồn lực để xây dựng, quản lý, sử dụng hiệu quả mạng lưới tư vấn viên pháp luật trên địa bàn; bố trí kinh phí và cử đầu mối tiếp nhận, giải quyết thủ tục hỗ trợ chi phí tư vấn pháp luật cho DNNVV.</w:t>
      </w:r>
    </w:p>
    <w:p w14:paraId="1B46AEE0" w14:textId="577C0563" w:rsidR="00DB1105" w:rsidRPr="00DB43E4" w:rsidRDefault="00DB1105" w:rsidP="00DB1105">
      <w:pPr>
        <w:pStyle w:val="BodyTextIndent2"/>
        <w:widowControl w:val="0"/>
        <w:spacing w:before="120" w:after="120" w:line="340" w:lineRule="exact"/>
        <w:ind w:firstLine="567"/>
        <w:rPr>
          <w:i/>
          <w:kern w:val="2"/>
          <w:szCs w:val="28"/>
        </w:rPr>
      </w:pPr>
      <w:r w:rsidRPr="00DB43E4">
        <w:rPr>
          <w:i/>
          <w:kern w:val="2"/>
          <w:szCs w:val="28"/>
        </w:rPr>
        <w:t>2. DNNVV tiếp cận mạng lưới tư vấn viên pháp luật thông qua danh sách tư vấn viên pháp luật được đăng tải trên cổng thông tin của Ủy ban nhân dân cấp tỉnh và trên Trang thông tin điện tử hỗ trợ pháp lý doanh nghiệp.</w:t>
      </w:r>
    </w:p>
    <w:p w14:paraId="41DDB417" w14:textId="0CB7FFD4" w:rsidR="007224CF" w:rsidRPr="00DB43E4" w:rsidRDefault="00DB1105" w:rsidP="00DB1105">
      <w:pPr>
        <w:pStyle w:val="BodyTextIndent2"/>
        <w:widowControl w:val="0"/>
        <w:spacing w:before="120" w:after="120" w:line="340" w:lineRule="exact"/>
        <w:ind w:firstLine="567"/>
        <w:rPr>
          <w:kern w:val="2"/>
          <w:szCs w:val="28"/>
        </w:rPr>
      </w:pPr>
      <w:r w:rsidRPr="00DB43E4">
        <w:rPr>
          <w:i/>
          <w:kern w:val="2"/>
          <w:szCs w:val="28"/>
        </w:rPr>
        <w:lastRenderedPageBreak/>
        <w:t xml:space="preserve">3. </w:t>
      </w:r>
      <w:r w:rsidRPr="00DB43E4">
        <w:rPr>
          <w:b/>
          <w:i/>
          <w:kern w:val="2"/>
          <w:szCs w:val="28"/>
        </w:rPr>
        <w:t>Ủy ban nhân dân cấp tỉnh quy định trình tự, thủ tục hỗ trợ chi phí tư vấn pháp luật.</w:t>
      </w:r>
      <w:r w:rsidRPr="00DB43E4">
        <w:rPr>
          <w:i/>
          <w:kern w:val="2"/>
          <w:szCs w:val="28"/>
        </w:rPr>
        <w:t xml:space="preserve"> Trường hợp bố trí được nguồn ngân sách địa phương, Ủy ban nhân dân cấp tỉnh báo cáo Hội đồng nhân dân cùng cấp xem xét, quyết định áp dụng mức hỗ trợ chi phí tư vấn pháp luật cao hơn để khuyến khích, thu hút tư vấn viên pháp luật và hỗ trợ tối đa cho doanh nghiệp nhỏ và vừa</w:t>
      </w:r>
      <w:r w:rsidR="007224CF" w:rsidRPr="00DB43E4">
        <w:rPr>
          <w:i/>
          <w:kern w:val="2"/>
          <w:szCs w:val="28"/>
        </w:rPr>
        <w:t>”</w:t>
      </w:r>
      <w:r w:rsidRPr="00DB43E4">
        <w:rPr>
          <w:kern w:val="2"/>
          <w:szCs w:val="28"/>
        </w:rPr>
        <w:t>.</w:t>
      </w:r>
    </w:p>
    <w:p w14:paraId="7EEB1503" w14:textId="2E6D07F8" w:rsidR="00FC3FE2" w:rsidRPr="00DB43E4" w:rsidRDefault="00EC0616" w:rsidP="00FA6A3A">
      <w:pPr>
        <w:pStyle w:val="BodyTextIndent2"/>
        <w:widowControl w:val="0"/>
        <w:spacing w:before="120" w:after="120" w:line="340" w:lineRule="exact"/>
        <w:ind w:firstLine="567"/>
        <w:rPr>
          <w:kern w:val="2"/>
          <w:szCs w:val="28"/>
        </w:rPr>
      </w:pPr>
      <w:r w:rsidRPr="00DB43E4">
        <w:rPr>
          <w:kern w:val="2"/>
          <w:szCs w:val="28"/>
        </w:rPr>
        <w:t xml:space="preserve">Đồng thời, tại Điều 10 Thông tư số 09/2025/TT-BTP ngày 16/6/2025 của Bộ trưởng Bộ Tư pháp hướng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 trong lĩnh vực tư pháp, có quy định nhiệm vụ, quyền hạn của Sở Tư pháp về hỗ trợ pháp lý cho </w:t>
      </w:r>
      <w:r w:rsidR="002559F4" w:rsidRPr="00DB43E4">
        <w:rPr>
          <w:kern w:val="2"/>
          <w:szCs w:val="28"/>
        </w:rPr>
        <w:t xml:space="preserve">DNNVV </w:t>
      </w:r>
      <w:r w:rsidRPr="00DB43E4">
        <w:rPr>
          <w:i/>
          <w:kern w:val="2"/>
          <w:szCs w:val="28"/>
        </w:rPr>
        <w:t>“…2. Giúp Ủy ban nhân dân cấp tỉnh xây dựng, quản lý và sử dụng mạng lưới tư vấn viên pháp luật tại địa phương theo quy định pháp luật…”</w:t>
      </w:r>
      <w:r w:rsidRPr="00DB43E4">
        <w:rPr>
          <w:kern w:val="2"/>
          <w:szCs w:val="28"/>
        </w:rPr>
        <w:t>.</w:t>
      </w:r>
    </w:p>
    <w:p w14:paraId="7152AE18" w14:textId="5B54B6A4" w:rsidR="007224CF" w:rsidRPr="00DB43E4" w:rsidRDefault="009C5EF1" w:rsidP="00FA6A3A">
      <w:pPr>
        <w:widowControl w:val="0"/>
        <w:spacing w:before="120" w:after="120" w:line="340" w:lineRule="exact"/>
        <w:ind w:firstLine="567"/>
        <w:jc w:val="both"/>
        <w:rPr>
          <w:kern w:val="2"/>
          <w:sz w:val="28"/>
          <w:szCs w:val="28"/>
          <w:shd w:val="clear" w:color="auto" w:fill="FFFFFF"/>
        </w:rPr>
      </w:pPr>
      <w:r w:rsidRPr="00DB43E4">
        <w:rPr>
          <w:b/>
          <w:bCs/>
          <w:kern w:val="2"/>
          <w:sz w:val="28"/>
          <w:szCs w:val="28"/>
          <w:shd w:val="clear" w:color="auto" w:fill="FFFFFF"/>
        </w:rPr>
        <w:t>2.</w:t>
      </w:r>
      <w:r w:rsidRPr="00DB43E4">
        <w:rPr>
          <w:b/>
          <w:kern w:val="2"/>
          <w:sz w:val="28"/>
          <w:szCs w:val="28"/>
          <w:shd w:val="clear" w:color="auto" w:fill="FFFFFF"/>
        </w:rPr>
        <w:t xml:space="preserve"> </w:t>
      </w:r>
      <w:r w:rsidR="007224CF" w:rsidRPr="00DB43E4">
        <w:rPr>
          <w:b/>
          <w:kern w:val="2"/>
          <w:sz w:val="28"/>
          <w:szCs w:val="28"/>
          <w:shd w:val="clear" w:color="auto" w:fill="FFFFFF"/>
        </w:rPr>
        <w:t>Cơ sở thực tiễn</w:t>
      </w:r>
    </w:p>
    <w:p w14:paraId="5E75F2D2" w14:textId="4E634657" w:rsidR="00814D0E" w:rsidRPr="00DB43E4" w:rsidRDefault="002559F4" w:rsidP="002559F4">
      <w:pPr>
        <w:widowControl w:val="0"/>
        <w:spacing w:before="120" w:after="120" w:line="340" w:lineRule="exact"/>
        <w:ind w:firstLine="567"/>
        <w:jc w:val="both"/>
        <w:rPr>
          <w:sz w:val="28"/>
          <w:szCs w:val="28"/>
        </w:rPr>
      </w:pPr>
      <w:r w:rsidRPr="00DB43E4">
        <w:rPr>
          <w:sz w:val="28"/>
          <w:szCs w:val="28"/>
        </w:rPr>
        <w:t>Trên cơ sở thực hiện chức năng, nhiệm vụ giúp Ủy ban nhân dân tỉnh về xây dựng, quản lý, sử dụng mạng lưới tư vấn viên pháp luật tỉnh</w:t>
      </w:r>
      <w:r w:rsidRPr="00DB43E4">
        <w:rPr>
          <w:color w:val="000000"/>
          <w:sz w:val="28"/>
          <w:szCs w:val="28"/>
        </w:rPr>
        <w:t xml:space="preserve"> </w:t>
      </w:r>
      <w:r w:rsidRPr="00DB43E4">
        <w:rPr>
          <w:sz w:val="28"/>
          <w:szCs w:val="28"/>
        </w:rPr>
        <w:t>trên địa bàn tỉnh</w:t>
      </w:r>
      <w:r w:rsidRPr="00DB43E4">
        <w:rPr>
          <w:sz w:val="28"/>
          <w:szCs w:val="28"/>
          <w:lang w:val="vi-VN"/>
        </w:rPr>
        <w:t xml:space="preserve"> </w:t>
      </w:r>
      <w:r w:rsidRPr="00DB43E4">
        <w:rPr>
          <w:sz w:val="28"/>
          <w:szCs w:val="28"/>
        </w:rPr>
        <w:t>theo quy định nêu trên</w:t>
      </w:r>
      <w:r w:rsidRPr="00DB43E4">
        <w:rPr>
          <w:sz w:val="28"/>
          <w:szCs w:val="28"/>
          <w:lang w:val="vi-VN"/>
        </w:rPr>
        <w:t>, S</w:t>
      </w:r>
      <w:r w:rsidRPr="00DB43E4">
        <w:rPr>
          <w:sz w:val="28"/>
          <w:szCs w:val="28"/>
        </w:rPr>
        <w:t xml:space="preserve">ở Tư pháp đã </w:t>
      </w:r>
      <w:r w:rsidRPr="00DB43E4">
        <w:rPr>
          <w:sz w:val="28"/>
          <w:szCs w:val="28"/>
          <w:lang w:val="vi-VN"/>
        </w:rPr>
        <w:t xml:space="preserve">tham mưu </w:t>
      </w:r>
      <w:r w:rsidR="007B3AB6" w:rsidRPr="007B3AB6">
        <w:rPr>
          <w:sz w:val="28"/>
          <w:szCs w:val="28"/>
          <w:lang w:val="vi-VN"/>
        </w:rPr>
        <w:t>Ủy ban nhân dân</w:t>
      </w:r>
      <w:r w:rsidRPr="00DB43E4">
        <w:rPr>
          <w:sz w:val="28"/>
          <w:szCs w:val="28"/>
          <w:lang w:val="vi-VN"/>
        </w:rPr>
        <w:t xml:space="preserve"> tỉnh </w:t>
      </w:r>
      <w:r w:rsidRPr="00DB43E4">
        <w:rPr>
          <w:sz w:val="28"/>
          <w:szCs w:val="28"/>
        </w:rPr>
        <w:t>ban hành Quyết định số 363/QĐ-UBND ngày 29/01/2026 phê duyệt danh sách tổ chức, cá nhân tham gia mạng lưới tư vấn viên pháp luật để hỗ trợ pháp lý cho</w:t>
      </w:r>
      <w:r w:rsidR="00817D81" w:rsidRPr="00DB43E4">
        <w:rPr>
          <w:sz w:val="28"/>
          <w:szCs w:val="28"/>
        </w:rPr>
        <w:t xml:space="preserve"> </w:t>
      </w:r>
      <w:r w:rsidRPr="00DB43E4">
        <w:rPr>
          <w:sz w:val="28"/>
          <w:szCs w:val="28"/>
        </w:rPr>
        <w:t>DNNVV</w:t>
      </w:r>
      <w:r w:rsidRPr="00DB43E4">
        <w:rPr>
          <w:sz w:val="28"/>
          <w:szCs w:val="28"/>
          <w:lang w:val="vi-VN"/>
        </w:rPr>
        <w:t xml:space="preserve"> trên địa bàn tỉnh</w:t>
      </w:r>
      <w:r w:rsidRPr="00DB43E4">
        <w:rPr>
          <w:sz w:val="28"/>
          <w:szCs w:val="28"/>
        </w:rPr>
        <w:t xml:space="preserve">. </w:t>
      </w:r>
      <w:r w:rsidR="009B4C0E">
        <w:rPr>
          <w:sz w:val="28"/>
          <w:szCs w:val="28"/>
        </w:rPr>
        <w:t xml:space="preserve">Theo đó, thông qua </w:t>
      </w:r>
      <w:r w:rsidR="009B4C0E" w:rsidRPr="00DB43E4">
        <w:rPr>
          <w:sz w:val="28"/>
          <w:szCs w:val="28"/>
          <w:lang w:val="vi-VN"/>
        </w:rPr>
        <w:t xml:space="preserve">mạng lưới tư vấn viên pháp luật </w:t>
      </w:r>
      <w:r w:rsidR="009B4C0E">
        <w:rPr>
          <w:sz w:val="28"/>
          <w:szCs w:val="28"/>
        </w:rPr>
        <w:t xml:space="preserve">được </w:t>
      </w:r>
      <w:r w:rsidRPr="00DB43E4">
        <w:rPr>
          <w:sz w:val="28"/>
          <w:szCs w:val="28"/>
          <w:lang w:val="vi-VN"/>
        </w:rPr>
        <w:t xml:space="preserve">công bố công khai trên Cổng thông tin </w:t>
      </w:r>
      <w:r w:rsidRPr="00DB43E4">
        <w:rPr>
          <w:sz w:val="28"/>
          <w:szCs w:val="28"/>
        </w:rPr>
        <w:t xml:space="preserve">điện tử </w:t>
      </w:r>
      <w:r w:rsidRPr="00DB43E4">
        <w:rPr>
          <w:sz w:val="28"/>
          <w:szCs w:val="28"/>
          <w:lang w:val="vi-VN"/>
        </w:rPr>
        <w:t>của tỉnh</w:t>
      </w:r>
      <w:r w:rsidR="009B4C0E">
        <w:rPr>
          <w:sz w:val="28"/>
          <w:szCs w:val="28"/>
        </w:rPr>
        <w:t>,</w:t>
      </w:r>
      <w:r w:rsidRPr="00DB43E4">
        <w:rPr>
          <w:sz w:val="28"/>
          <w:szCs w:val="28"/>
          <w:lang w:val="vi-VN"/>
        </w:rPr>
        <w:t xml:space="preserve"> Trang thông tin điện tử hỗ trợ pháp lý </w:t>
      </w:r>
      <w:r w:rsidR="00817D81" w:rsidRPr="00DB43E4">
        <w:rPr>
          <w:sz w:val="28"/>
          <w:szCs w:val="28"/>
        </w:rPr>
        <w:t xml:space="preserve">cho </w:t>
      </w:r>
      <w:r w:rsidRPr="00DB43E4">
        <w:rPr>
          <w:sz w:val="28"/>
          <w:szCs w:val="28"/>
          <w:lang w:val="vi-VN"/>
        </w:rPr>
        <w:t>doanh nghiệp</w:t>
      </w:r>
      <w:r w:rsidR="009B4C0E">
        <w:rPr>
          <w:sz w:val="28"/>
          <w:szCs w:val="28"/>
        </w:rPr>
        <w:t>,</w:t>
      </w:r>
      <w:r w:rsidR="002B084B" w:rsidRPr="00DB43E4">
        <w:rPr>
          <w:sz w:val="28"/>
          <w:szCs w:val="28"/>
        </w:rPr>
        <w:t xml:space="preserve"> DNNVV sẽ tiếp cận mạng lưới </w:t>
      </w:r>
      <w:r w:rsidR="009E65EA" w:rsidRPr="009E65EA">
        <w:rPr>
          <w:sz w:val="28"/>
          <w:szCs w:val="28"/>
        </w:rPr>
        <w:t>tư vấn viên pháp luật</w:t>
      </w:r>
      <w:r w:rsidR="002B084B" w:rsidRPr="00DB43E4">
        <w:rPr>
          <w:sz w:val="28"/>
          <w:szCs w:val="28"/>
        </w:rPr>
        <w:t xml:space="preserve"> để sử dụng dịch vụ tư vấn khi có nhu cầu</w:t>
      </w:r>
      <w:r w:rsidR="00CF00A9" w:rsidRPr="00DB43E4">
        <w:rPr>
          <w:sz w:val="28"/>
          <w:szCs w:val="28"/>
        </w:rPr>
        <w:t xml:space="preserve"> và được hỗ trợ </w:t>
      </w:r>
      <w:r w:rsidR="009E65EA">
        <w:rPr>
          <w:sz w:val="28"/>
          <w:szCs w:val="28"/>
        </w:rPr>
        <w:t>thanh toán</w:t>
      </w:r>
      <w:r w:rsidR="009B4C0E">
        <w:rPr>
          <w:sz w:val="28"/>
          <w:szCs w:val="28"/>
        </w:rPr>
        <w:t xml:space="preserve"> </w:t>
      </w:r>
      <w:r w:rsidR="00CF00A9" w:rsidRPr="00DB43E4">
        <w:rPr>
          <w:sz w:val="28"/>
          <w:szCs w:val="28"/>
        </w:rPr>
        <w:t>chi phí của dịch vụ tư vấn pháp luật</w:t>
      </w:r>
      <w:r w:rsidR="009B4C0E">
        <w:rPr>
          <w:sz w:val="28"/>
          <w:szCs w:val="28"/>
        </w:rPr>
        <w:t xml:space="preserve"> theo </w:t>
      </w:r>
      <w:r w:rsidR="009E65EA">
        <w:rPr>
          <w:sz w:val="28"/>
          <w:szCs w:val="28"/>
        </w:rPr>
        <w:t xml:space="preserve">các mức hỗ trợ cụ thể </w:t>
      </w:r>
      <w:r w:rsidR="009B4C0E">
        <w:rPr>
          <w:sz w:val="28"/>
          <w:szCs w:val="28"/>
        </w:rPr>
        <w:t xml:space="preserve">quy định </w:t>
      </w:r>
      <w:r w:rsidR="00443E3A">
        <w:rPr>
          <w:sz w:val="28"/>
          <w:szCs w:val="28"/>
        </w:rPr>
        <w:t>tại</w:t>
      </w:r>
      <w:r w:rsidR="009B4C0E">
        <w:rPr>
          <w:sz w:val="28"/>
          <w:szCs w:val="28"/>
        </w:rPr>
        <w:t xml:space="preserve"> </w:t>
      </w:r>
      <w:r w:rsidR="009B4C0E" w:rsidRPr="00DB43E4">
        <w:rPr>
          <w:kern w:val="2"/>
          <w:sz w:val="28"/>
          <w:szCs w:val="28"/>
        </w:rPr>
        <w:t xml:space="preserve">Nghị định số 55/2019/NĐ-CP ngày 24/6/2019 của Chính phủ về hỗ trợ pháp lý cho </w:t>
      </w:r>
      <w:r w:rsidR="009B4C0E">
        <w:rPr>
          <w:kern w:val="2"/>
          <w:sz w:val="28"/>
          <w:szCs w:val="28"/>
        </w:rPr>
        <w:t xml:space="preserve">DNNVV, </w:t>
      </w:r>
      <w:r w:rsidR="009B4C0E" w:rsidRPr="00DB43E4">
        <w:rPr>
          <w:kern w:val="2"/>
          <w:sz w:val="28"/>
          <w:szCs w:val="28"/>
        </w:rPr>
        <w:t>được sửa đổi, bổ sung bởi Nghị định số 18/2026/NĐ-CP ngày 14/01/2026 của Chính phủ sửa đổi, bổ sung một số nghị định để cắt giảm, đơn giản hóa thủ tục hành chính, điều kiện kinh doanh thuộc phạm vi quản lý của Bộ Tư pháp</w:t>
      </w:r>
      <w:r w:rsidR="002B084B" w:rsidRPr="00DB43E4">
        <w:rPr>
          <w:sz w:val="28"/>
          <w:szCs w:val="28"/>
        </w:rPr>
        <w:t xml:space="preserve">. </w:t>
      </w:r>
    </w:p>
    <w:p w14:paraId="766E371B" w14:textId="5A420652" w:rsidR="002559F4" w:rsidRPr="00C5408B" w:rsidRDefault="008B6DB3" w:rsidP="00C5408B">
      <w:pPr>
        <w:widowControl w:val="0"/>
        <w:spacing w:before="120" w:after="120" w:line="340" w:lineRule="exact"/>
        <w:ind w:firstLine="567"/>
        <w:jc w:val="both"/>
        <w:rPr>
          <w:sz w:val="28"/>
          <w:szCs w:val="28"/>
        </w:rPr>
      </w:pPr>
      <w:r>
        <w:rPr>
          <w:sz w:val="28"/>
          <w:szCs w:val="28"/>
        </w:rPr>
        <w:t xml:space="preserve">Việc </w:t>
      </w:r>
      <w:r w:rsidRPr="00DB43E4">
        <w:rPr>
          <w:sz w:val="28"/>
          <w:szCs w:val="28"/>
        </w:rPr>
        <w:t xml:space="preserve">xây dựng trình tự, thủ tục </w:t>
      </w:r>
      <w:r>
        <w:rPr>
          <w:sz w:val="28"/>
          <w:szCs w:val="28"/>
        </w:rPr>
        <w:t>trong công tác</w:t>
      </w:r>
      <w:r w:rsidRPr="00DB43E4">
        <w:rPr>
          <w:sz w:val="28"/>
          <w:szCs w:val="28"/>
        </w:rPr>
        <w:t xml:space="preserve"> tiếp nhận, giải quyết hồ sơ đề nghị hỗ trợ chi phí tư vấn pháp luật cho DNNVV</w:t>
      </w:r>
      <w:r>
        <w:rPr>
          <w:sz w:val="28"/>
          <w:szCs w:val="28"/>
        </w:rPr>
        <w:t xml:space="preserve"> giữa các cơ quan, </w:t>
      </w:r>
      <w:r w:rsidR="00C5408B">
        <w:rPr>
          <w:sz w:val="28"/>
          <w:szCs w:val="28"/>
        </w:rPr>
        <w:t xml:space="preserve">đơn vị, </w:t>
      </w:r>
      <w:r>
        <w:rPr>
          <w:sz w:val="28"/>
          <w:szCs w:val="28"/>
        </w:rPr>
        <w:t>tổ chức có liên quan là rất cần thiết</w:t>
      </w:r>
      <w:r w:rsidR="00C5408B">
        <w:rPr>
          <w:sz w:val="28"/>
          <w:szCs w:val="28"/>
        </w:rPr>
        <w:t>,</w:t>
      </w:r>
      <w:r>
        <w:rPr>
          <w:sz w:val="28"/>
          <w:szCs w:val="28"/>
        </w:rPr>
        <w:t xml:space="preserve"> nhằm</w:t>
      </w:r>
      <w:r w:rsidRPr="00DB43E4">
        <w:rPr>
          <w:sz w:val="28"/>
          <w:szCs w:val="28"/>
        </w:rPr>
        <w:t xml:space="preserve"> tạo cơ sở pháp lý, điều kiện thuận lợi để các cơ quan, tổ chức, cá nhân liên quan trên địa bàn tỉnh thực hiện thủ tục hỗ trợ chi phí tư vấn pháp luật cho DNNVV đảm bảo đúng theo quy định </w:t>
      </w:r>
      <w:r w:rsidR="00443E3A">
        <w:rPr>
          <w:sz w:val="28"/>
          <w:szCs w:val="28"/>
        </w:rPr>
        <w:t xml:space="preserve">pháp luật </w:t>
      </w:r>
      <w:r w:rsidRPr="00DB43E4">
        <w:rPr>
          <w:sz w:val="28"/>
          <w:szCs w:val="28"/>
        </w:rPr>
        <w:t>nêu trên</w:t>
      </w:r>
      <w:r w:rsidR="00C5408B">
        <w:rPr>
          <w:sz w:val="28"/>
          <w:szCs w:val="28"/>
        </w:rPr>
        <w:t>.</w:t>
      </w:r>
    </w:p>
    <w:p w14:paraId="311E043C" w14:textId="681B550E" w:rsidR="002D6816" w:rsidRPr="00DB43E4" w:rsidRDefault="009C5EF1" w:rsidP="00FA6A3A">
      <w:pPr>
        <w:widowControl w:val="0"/>
        <w:spacing w:before="120" w:after="120" w:line="340" w:lineRule="exact"/>
        <w:ind w:firstLine="567"/>
        <w:jc w:val="both"/>
        <w:rPr>
          <w:kern w:val="2"/>
          <w:sz w:val="28"/>
          <w:szCs w:val="28"/>
          <w:shd w:val="clear" w:color="auto" w:fill="FFFFFF"/>
        </w:rPr>
      </w:pPr>
      <w:r w:rsidRPr="00DB43E4">
        <w:rPr>
          <w:b/>
          <w:bCs/>
          <w:kern w:val="2"/>
          <w:sz w:val="28"/>
          <w:szCs w:val="28"/>
          <w:shd w:val="clear" w:color="auto" w:fill="FFFFFF"/>
        </w:rPr>
        <w:t>3.</w:t>
      </w:r>
      <w:r w:rsidRPr="00DB43E4">
        <w:rPr>
          <w:kern w:val="2"/>
          <w:sz w:val="28"/>
          <w:szCs w:val="28"/>
          <w:shd w:val="clear" w:color="auto" w:fill="FFFFFF"/>
        </w:rPr>
        <w:t xml:space="preserve"> Từ các nội dung trên, đ</w:t>
      </w:r>
      <w:r w:rsidR="00D323CD" w:rsidRPr="00DB43E4">
        <w:rPr>
          <w:kern w:val="2"/>
          <w:sz w:val="28"/>
          <w:szCs w:val="28"/>
          <w:shd w:val="clear" w:color="auto" w:fill="FFFFFF"/>
        </w:rPr>
        <w:t xml:space="preserve">ể đảm bảo </w:t>
      </w:r>
      <w:r w:rsidR="001B125E" w:rsidRPr="00DB43E4">
        <w:rPr>
          <w:kern w:val="2"/>
          <w:sz w:val="28"/>
          <w:szCs w:val="28"/>
          <w:shd w:val="clear" w:color="auto" w:fill="FFFFFF"/>
        </w:rPr>
        <w:t xml:space="preserve">thực hiện </w:t>
      </w:r>
      <w:r w:rsidR="001B6D89" w:rsidRPr="00DB43E4">
        <w:rPr>
          <w:kern w:val="2"/>
          <w:sz w:val="28"/>
          <w:szCs w:val="28"/>
          <w:shd w:val="clear" w:color="auto" w:fill="FFFFFF"/>
        </w:rPr>
        <w:t xml:space="preserve">công tác hỗ trợ chi phí tư vấn pháp luật cho DNNVV </w:t>
      </w:r>
      <w:r w:rsidR="00C5408B" w:rsidRPr="00DB43E4">
        <w:rPr>
          <w:kern w:val="2"/>
          <w:sz w:val="28"/>
          <w:szCs w:val="28"/>
          <w:shd w:val="clear" w:color="auto" w:fill="FFFFFF"/>
        </w:rPr>
        <w:t xml:space="preserve">trên địa bàn tỉnh </w:t>
      </w:r>
      <w:r w:rsidR="001B6D89" w:rsidRPr="00DB43E4">
        <w:rPr>
          <w:kern w:val="2"/>
          <w:sz w:val="28"/>
          <w:szCs w:val="28"/>
          <w:shd w:val="clear" w:color="auto" w:fill="FFFFFF"/>
        </w:rPr>
        <w:t>được thống nhất, đồng bộ, đúng quy định pháp luật</w:t>
      </w:r>
      <w:r w:rsidR="00776806" w:rsidRPr="00DB43E4">
        <w:rPr>
          <w:kern w:val="2"/>
          <w:sz w:val="28"/>
          <w:szCs w:val="28"/>
          <w:shd w:val="clear" w:color="auto" w:fill="FFFFFF"/>
        </w:rPr>
        <w:t>; đồng thời</w:t>
      </w:r>
      <w:r w:rsidR="00D44729" w:rsidRPr="00DB43E4">
        <w:rPr>
          <w:kern w:val="2"/>
          <w:sz w:val="28"/>
          <w:szCs w:val="28"/>
          <w:shd w:val="clear" w:color="auto" w:fill="FFFFFF"/>
        </w:rPr>
        <w:t>,</w:t>
      </w:r>
      <w:r w:rsidR="00E53DE3" w:rsidRPr="00DB43E4">
        <w:rPr>
          <w:kern w:val="2"/>
          <w:sz w:val="28"/>
          <w:szCs w:val="28"/>
          <w:shd w:val="clear" w:color="auto" w:fill="FFFFFF"/>
        </w:rPr>
        <w:t xml:space="preserve"> </w:t>
      </w:r>
      <w:r w:rsidR="001B6D89" w:rsidRPr="00DB43E4">
        <w:rPr>
          <w:kern w:val="2"/>
          <w:sz w:val="28"/>
          <w:szCs w:val="28"/>
          <w:shd w:val="clear" w:color="auto" w:fill="FFFFFF"/>
        </w:rPr>
        <w:t xml:space="preserve">góp phần quản lý, sử dụng có hiệu quả mạng lưới tư vấn viên pháp luật tỉnh, tăng cường hiệu lực, hiệu </w:t>
      </w:r>
      <w:r w:rsidR="00C5408B">
        <w:rPr>
          <w:kern w:val="2"/>
          <w:sz w:val="28"/>
          <w:szCs w:val="28"/>
          <w:shd w:val="clear" w:color="auto" w:fill="FFFFFF"/>
        </w:rPr>
        <w:t>quả công tác quản lý nhà nước trong</w:t>
      </w:r>
      <w:r w:rsidR="001B6D89" w:rsidRPr="00DB43E4">
        <w:rPr>
          <w:kern w:val="2"/>
          <w:sz w:val="28"/>
          <w:szCs w:val="28"/>
          <w:shd w:val="clear" w:color="auto" w:fill="FFFFFF"/>
        </w:rPr>
        <w:t xml:space="preserve"> lĩnh vực hỗ trợ pháp lý cho DNNVV trên địa bàn tỉnh</w:t>
      </w:r>
      <w:r w:rsidR="001B125E" w:rsidRPr="00DB43E4">
        <w:rPr>
          <w:kern w:val="2"/>
          <w:sz w:val="28"/>
          <w:szCs w:val="28"/>
          <w:shd w:val="clear" w:color="auto" w:fill="FFFFFF"/>
        </w:rPr>
        <w:t xml:space="preserve"> </w:t>
      </w:r>
      <w:r w:rsidR="00C35ACC" w:rsidRPr="00DB43E4">
        <w:rPr>
          <w:kern w:val="2"/>
          <w:sz w:val="28"/>
          <w:szCs w:val="28"/>
          <w:shd w:val="clear" w:color="auto" w:fill="FFFFFF"/>
        </w:rPr>
        <w:t xml:space="preserve">thì việc tham mưu </w:t>
      </w:r>
      <w:r w:rsidR="000E32CB" w:rsidRPr="00DB43E4">
        <w:rPr>
          <w:kern w:val="2"/>
          <w:sz w:val="28"/>
          <w:szCs w:val="28"/>
          <w:shd w:val="clear" w:color="auto" w:fill="FFFFFF"/>
        </w:rPr>
        <w:t xml:space="preserve">Ủy ban nhân dân </w:t>
      </w:r>
      <w:r w:rsidR="00C35ACC" w:rsidRPr="00DB43E4">
        <w:rPr>
          <w:kern w:val="2"/>
          <w:sz w:val="28"/>
          <w:szCs w:val="28"/>
          <w:shd w:val="clear" w:color="auto" w:fill="FFFFFF"/>
        </w:rPr>
        <w:t xml:space="preserve">tỉnh ban hành </w:t>
      </w:r>
      <w:r w:rsidR="00C35ACC" w:rsidRPr="00DB43E4">
        <w:rPr>
          <w:kern w:val="2"/>
          <w:sz w:val="28"/>
          <w:szCs w:val="28"/>
        </w:rPr>
        <w:t xml:space="preserve">Quyết định </w:t>
      </w:r>
      <w:r w:rsidR="00223F10" w:rsidRPr="00DB43E4">
        <w:rPr>
          <w:kern w:val="2"/>
          <w:sz w:val="28"/>
          <w:szCs w:val="28"/>
        </w:rPr>
        <w:t xml:space="preserve">quy định trình tự, thủ tục hỗ trợ chi phí tư vấn pháp luật cho DNNVV trên địa bàn tỉnh Đắk Lắk </w:t>
      </w:r>
      <w:r w:rsidR="00C35ACC" w:rsidRPr="00DB43E4">
        <w:rPr>
          <w:kern w:val="2"/>
          <w:sz w:val="28"/>
          <w:szCs w:val="28"/>
        </w:rPr>
        <w:t>là cần thiết</w:t>
      </w:r>
      <w:r w:rsidRPr="00DB43E4">
        <w:rPr>
          <w:kern w:val="2"/>
          <w:sz w:val="28"/>
          <w:szCs w:val="28"/>
        </w:rPr>
        <w:t xml:space="preserve">, có cơ sở </w:t>
      </w:r>
      <w:r w:rsidRPr="00DB43E4">
        <w:rPr>
          <w:kern w:val="2"/>
          <w:sz w:val="28"/>
          <w:szCs w:val="28"/>
        </w:rPr>
        <w:lastRenderedPageBreak/>
        <w:t>pháp lý</w:t>
      </w:r>
      <w:r w:rsidR="00C35ACC" w:rsidRPr="00DB43E4">
        <w:rPr>
          <w:kern w:val="2"/>
          <w:sz w:val="28"/>
          <w:szCs w:val="28"/>
        </w:rPr>
        <w:t>.</w:t>
      </w:r>
    </w:p>
    <w:p w14:paraId="4949D317" w14:textId="4A4AC2BF" w:rsidR="00425A44" w:rsidRPr="00DB43E4" w:rsidRDefault="00B0385A" w:rsidP="00FA6A3A">
      <w:pPr>
        <w:widowControl w:val="0"/>
        <w:spacing w:before="120" w:after="120" w:line="340" w:lineRule="exact"/>
        <w:ind w:firstLine="567"/>
        <w:jc w:val="both"/>
        <w:rPr>
          <w:b/>
          <w:kern w:val="2"/>
          <w:sz w:val="28"/>
          <w:szCs w:val="28"/>
        </w:rPr>
      </w:pPr>
      <w:r w:rsidRPr="00DB43E4">
        <w:rPr>
          <w:b/>
          <w:kern w:val="2"/>
          <w:sz w:val="28"/>
          <w:szCs w:val="28"/>
        </w:rPr>
        <w:t>II</w:t>
      </w:r>
      <w:r w:rsidR="00081F46" w:rsidRPr="00DB43E4">
        <w:rPr>
          <w:b/>
          <w:kern w:val="2"/>
          <w:sz w:val="28"/>
          <w:szCs w:val="28"/>
        </w:rPr>
        <w:t xml:space="preserve">. </w:t>
      </w:r>
      <w:r w:rsidRPr="00DB43E4">
        <w:rPr>
          <w:b/>
          <w:kern w:val="2"/>
          <w:sz w:val="28"/>
          <w:szCs w:val="28"/>
        </w:rPr>
        <w:t>MỤC ĐÍCH, QUAN ĐIỂM XÂY DỰNG VĂN BẢN</w:t>
      </w:r>
    </w:p>
    <w:p w14:paraId="3F167DF6" w14:textId="110C727F" w:rsidR="001B125E" w:rsidRPr="00DB43E4" w:rsidRDefault="00B0385A" w:rsidP="00FA6A3A">
      <w:pPr>
        <w:widowControl w:val="0"/>
        <w:spacing w:before="120" w:after="120" w:line="340" w:lineRule="exact"/>
        <w:ind w:firstLine="567"/>
        <w:jc w:val="both"/>
        <w:rPr>
          <w:b/>
          <w:kern w:val="2"/>
          <w:sz w:val="28"/>
          <w:szCs w:val="28"/>
        </w:rPr>
      </w:pPr>
      <w:r w:rsidRPr="00DB43E4">
        <w:rPr>
          <w:b/>
          <w:kern w:val="2"/>
          <w:sz w:val="28"/>
          <w:szCs w:val="28"/>
        </w:rPr>
        <w:t>1.</w:t>
      </w:r>
      <w:r w:rsidR="00081F46" w:rsidRPr="00DB43E4">
        <w:rPr>
          <w:b/>
          <w:kern w:val="2"/>
          <w:sz w:val="28"/>
          <w:szCs w:val="28"/>
        </w:rPr>
        <w:t xml:space="preserve"> </w:t>
      </w:r>
      <w:r w:rsidR="001724A5" w:rsidRPr="00DB43E4">
        <w:rPr>
          <w:b/>
          <w:kern w:val="2"/>
          <w:sz w:val="28"/>
          <w:szCs w:val="28"/>
        </w:rPr>
        <w:t>Mục đích</w:t>
      </w:r>
      <w:r w:rsidR="001B125E" w:rsidRPr="00DB43E4">
        <w:rPr>
          <w:b/>
          <w:kern w:val="2"/>
          <w:sz w:val="28"/>
          <w:szCs w:val="28"/>
        </w:rPr>
        <w:t xml:space="preserve"> xây dựng văn bản</w:t>
      </w:r>
    </w:p>
    <w:p w14:paraId="122B1B31" w14:textId="5022A47E" w:rsidR="00C35ACC" w:rsidRPr="00DB43E4" w:rsidRDefault="00C35ACC" w:rsidP="00FA6A3A">
      <w:pPr>
        <w:widowControl w:val="0"/>
        <w:spacing w:before="120" w:after="120" w:line="340" w:lineRule="exact"/>
        <w:ind w:firstLine="567"/>
        <w:jc w:val="both"/>
        <w:rPr>
          <w:b/>
          <w:kern w:val="2"/>
          <w:sz w:val="28"/>
          <w:szCs w:val="28"/>
        </w:rPr>
      </w:pPr>
      <w:r w:rsidRPr="00DB43E4">
        <w:rPr>
          <w:kern w:val="2"/>
          <w:sz w:val="28"/>
          <w:szCs w:val="28"/>
        </w:rPr>
        <w:t xml:space="preserve">Nhằm mục đích quy định </w:t>
      </w:r>
      <w:r w:rsidR="008F4F88" w:rsidRPr="00DB43E4">
        <w:rPr>
          <w:kern w:val="2"/>
          <w:sz w:val="28"/>
          <w:szCs w:val="28"/>
        </w:rPr>
        <w:t>trình tự, thủ tục về tiếp nhận, giải quyết hồ sơ đề nghị hỗ trợ chi phí tư vấn pháp luật cho DNNVV</w:t>
      </w:r>
      <w:r w:rsidR="00117984" w:rsidRPr="00DB43E4">
        <w:rPr>
          <w:kern w:val="2"/>
          <w:sz w:val="28"/>
          <w:szCs w:val="28"/>
        </w:rPr>
        <w:t>,</w:t>
      </w:r>
      <w:r w:rsidR="008F4F88" w:rsidRPr="00DB43E4">
        <w:rPr>
          <w:kern w:val="2"/>
          <w:sz w:val="28"/>
          <w:szCs w:val="28"/>
        </w:rPr>
        <w:t xml:space="preserve"> tạo cơ sở pháp lý, điều kiện thuận lợi để các cơ quan, tổ chức, cá nhân liên quan thực hiện thủ tục hỗ trợ chi phí tư vấn pháp luật cho DNNVV đảm bảo </w:t>
      </w:r>
      <w:r w:rsidRPr="00DB43E4">
        <w:rPr>
          <w:kern w:val="2"/>
          <w:sz w:val="28"/>
          <w:szCs w:val="28"/>
        </w:rPr>
        <w:t>thống nhất</w:t>
      </w:r>
      <w:r w:rsidR="00776806" w:rsidRPr="00DB43E4">
        <w:rPr>
          <w:kern w:val="2"/>
          <w:sz w:val="28"/>
          <w:szCs w:val="28"/>
        </w:rPr>
        <w:t>, đồng bộ</w:t>
      </w:r>
      <w:r w:rsidR="008F4F88" w:rsidRPr="00DB43E4">
        <w:rPr>
          <w:kern w:val="2"/>
          <w:sz w:val="28"/>
          <w:szCs w:val="28"/>
        </w:rPr>
        <w:t>, đúng quy định pháp luật</w:t>
      </w:r>
      <w:r w:rsidRPr="00DB43E4">
        <w:rPr>
          <w:kern w:val="2"/>
          <w:sz w:val="28"/>
          <w:szCs w:val="28"/>
        </w:rPr>
        <w:t xml:space="preserve"> trên địa</w:t>
      </w:r>
      <w:r w:rsidR="00B2641A" w:rsidRPr="00DB43E4">
        <w:rPr>
          <w:kern w:val="2"/>
          <w:sz w:val="28"/>
          <w:szCs w:val="28"/>
        </w:rPr>
        <w:t xml:space="preserve"> </w:t>
      </w:r>
      <w:r w:rsidRPr="00DB43E4">
        <w:rPr>
          <w:kern w:val="2"/>
          <w:sz w:val="28"/>
          <w:szCs w:val="28"/>
        </w:rPr>
        <w:t>bàn tỉnh.</w:t>
      </w:r>
    </w:p>
    <w:p w14:paraId="517BA82F" w14:textId="77777777" w:rsidR="001B125E" w:rsidRPr="00DB43E4" w:rsidRDefault="00B0385A" w:rsidP="00FA6A3A">
      <w:pPr>
        <w:widowControl w:val="0"/>
        <w:spacing w:before="120" w:after="120" w:line="340" w:lineRule="exact"/>
        <w:ind w:firstLine="567"/>
        <w:jc w:val="both"/>
        <w:rPr>
          <w:b/>
          <w:kern w:val="2"/>
          <w:sz w:val="28"/>
          <w:szCs w:val="28"/>
        </w:rPr>
      </w:pPr>
      <w:r w:rsidRPr="00DB43E4">
        <w:rPr>
          <w:b/>
          <w:kern w:val="2"/>
          <w:sz w:val="28"/>
          <w:szCs w:val="28"/>
        </w:rPr>
        <w:t>2.</w:t>
      </w:r>
      <w:r w:rsidR="00081F46" w:rsidRPr="00DB43E4">
        <w:rPr>
          <w:b/>
          <w:kern w:val="2"/>
          <w:sz w:val="28"/>
          <w:szCs w:val="28"/>
        </w:rPr>
        <w:t xml:space="preserve"> </w:t>
      </w:r>
      <w:r w:rsidR="008345BF" w:rsidRPr="00DB43E4">
        <w:rPr>
          <w:b/>
          <w:kern w:val="2"/>
          <w:sz w:val="28"/>
          <w:szCs w:val="28"/>
        </w:rPr>
        <w:t xml:space="preserve">Quan điểm </w:t>
      </w:r>
      <w:r w:rsidR="001724A5" w:rsidRPr="00DB43E4">
        <w:rPr>
          <w:b/>
          <w:kern w:val="2"/>
          <w:sz w:val="28"/>
          <w:szCs w:val="28"/>
        </w:rPr>
        <w:t xml:space="preserve">xây dựng </w:t>
      </w:r>
      <w:r w:rsidR="00C32437" w:rsidRPr="00DB43E4">
        <w:rPr>
          <w:b/>
          <w:kern w:val="2"/>
          <w:sz w:val="28"/>
          <w:szCs w:val="28"/>
        </w:rPr>
        <w:t>văn bản</w:t>
      </w:r>
    </w:p>
    <w:p w14:paraId="3C3D6BA4" w14:textId="7F46B71E" w:rsidR="00C35ACC" w:rsidRPr="00DB43E4" w:rsidRDefault="00C35ACC" w:rsidP="00FA6A3A">
      <w:pPr>
        <w:widowControl w:val="0"/>
        <w:spacing w:before="120" w:after="120" w:line="340" w:lineRule="exact"/>
        <w:ind w:firstLine="567"/>
        <w:jc w:val="both"/>
        <w:rPr>
          <w:kern w:val="2"/>
          <w:sz w:val="28"/>
          <w:szCs w:val="28"/>
        </w:rPr>
      </w:pPr>
      <w:r w:rsidRPr="00DB43E4">
        <w:rPr>
          <w:kern w:val="2"/>
          <w:sz w:val="28"/>
          <w:szCs w:val="28"/>
        </w:rPr>
        <w:t xml:space="preserve">Việc xây dựng Quyết định </w:t>
      </w:r>
      <w:r w:rsidR="00117984" w:rsidRPr="00DB43E4">
        <w:rPr>
          <w:kern w:val="2"/>
          <w:sz w:val="28"/>
          <w:szCs w:val="28"/>
        </w:rPr>
        <w:t xml:space="preserve">Quyết định quy định trình tự, thủ tục hỗ trợ chi phí tư vấn pháp luật cho DNNVV trên địa bàn tỉnh Đắk Lắk </w:t>
      </w:r>
      <w:r w:rsidRPr="00DB43E4">
        <w:rPr>
          <w:kern w:val="2"/>
          <w:sz w:val="28"/>
          <w:szCs w:val="28"/>
        </w:rPr>
        <w:t>phải đảm bảo phù hợp</w:t>
      </w:r>
      <w:r w:rsidR="00B2641A" w:rsidRPr="00DB43E4">
        <w:rPr>
          <w:kern w:val="2"/>
          <w:sz w:val="28"/>
          <w:szCs w:val="28"/>
        </w:rPr>
        <w:t>,</w:t>
      </w:r>
      <w:r w:rsidRPr="00DB43E4">
        <w:rPr>
          <w:kern w:val="2"/>
          <w:sz w:val="28"/>
          <w:szCs w:val="28"/>
        </w:rPr>
        <w:t xml:space="preserve"> </w:t>
      </w:r>
      <w:r w:rsidR="001B125E" w:rsidRPr="00DB43E4">
        <w:rPr>
          <w:kern w:val="2"/>
          <w:sz w:val="28"/>
          <w:szCs w:val="28"/>
        </w:rPr>
        <w:t>tuân thủ trình tự, thủ tục, thể thức, kỹ thuật trình bày văn bản quy định tại</w:t>
      </w:r>
      <w:r w:rsidRPr="00DB43E4">
        <w:rPr>
          <w:kern w:val="2"/>
          <w:sz w:val="28"/>
          <w:szCs w:val="28"/>
        </w:rPr>
        <w:t xml:space="preserve"> Luật số 64/2</w:t>
      </w:r>
      <w:r w:rsidR="001B125E" w:rsidRPr="00DB43E4">
        <w:rPr>
          <w:kern w:val="2"/>
          <w:sz w:val="28"/>
          <w:szCs w:val="28"/>
        </w:rPr>
        <w:t xml:space="preserve">025/QH15, Luật số 87/2025/QH15, </w:t>
      </w:r>
      <w:r w:rsidRPr="00DB43E4">
        <w:rPr>
          <w:kern w:val="2"/>
          <w:sz w:val="28"/>
          <w:szCs w:val="28"/>
        </w:rPr>
        <w:t>Nghị định số 78/2025/NĐ-CP và Nghị định số 187/20</w:t>
      </w:r>
      <w:r w:rsidR="001B125E" w:rsidRPr="00DB43E4">
        <w:rPr>
          <w:kern w:val="2"/>
          <w:sz w:val="28"/>
          <w:szCs w:val="28"/>
        </w:rPr>
        <w:t>25/NĐ-CP.</w:t>
      </w:r>
    </w:p>
    <w:p w14:paraId="5D3F5430" w14:textId="6FDA42FC" w:rsidR="00140210" w:rsidRPr="00DB43E4" w:rsidRDefault="00B0385A" w:rsidP="00FA6A3A">
      <w:pPr>
        <w:widowControl w:val="0"/>
        <w:spacing w:before="120" w:after="120" w:line="340" w:lineRule="exact"/>
        <w:ind w:firstLine="567"/>
        <w:jc w:val="both"/>
        <w:rPr>
          <w:b/>
          <w:kern w:val="2"/>
          <w:sz w:val="28"/>
          <w:szCs w:val="28"/>
        </w:rPr>
      </w:pPr>
      <w:r w:rsidRPr="00DB43E4">
        <w:rPr>
          <w:b/>
          <w:kern w:val="2"/>
          <w:sz w:val="28"/>
          <w:szCs w:val="28"/>
        </w:rPr>
        <w:t>III</w:t>
      </w:r>
      <w:r w:rsidR="00081F46" w:rsidRPr="00DB43E4">
        <w:rPr>
          <w:b/>
          <w:kern w:val="2"/>
          <w:sz w:val="28"/>
          <w:szCs w:val="28"/>
        </w:rPr>
        <w:t xml:space="preserve">. </w:t>
      </w:r>
      <w:r w:rsidR="00140210" w:rsidRPr="00DB43E4">
        <w:rPr>
          <w:b/>
          <w:kern w:val="2"/>
          <w:sz w:val="28"/>
          <w:szCs w:val="28"/>
        </w:rPr>
        <w:t>QUÁ TRÌNH XÂY DỰNG DỰ THẢO</w:t>
      </w:r>
    </w:p>
    <w:p w14:paraId="56C76BB8" w14:textId="7E6D4E5C" w:rsidR="00C34C8C" w:rsidRPr="00DB43E4" w:rsidRDefault="00C34C8C" w:rsidP="00FA6A3A">
      <w:pPr>
        <w:widowControl w:val="0"/>
        <w:spacing w:before="120" w:after="120" w:line="340" w:lineRule="exact"/>
        <w:ind w:firstLine="567"/>
        <w:jc w:val="both"/>
        <w:rPr>
          <w:b/>
          <w:kern w:val="2"/>
          <w:sz w:val="28"/>
          <w:szCs w:val="28"/>
          <w:lang w:val="da-DK"/>
          <w14:ligatures w14:val="standard"/>
        </w:rPr>
      </w:pPr>
      <w:r w:rsidRPr="00DB43E4">
        <w:rPr>
          <w:b/>
          <w:bCs/>
          <w:kern w:val="2"/>
          <w:sz w:val="28"/>
          <w:szCs w:val="28"/>
          <w:lang w:val="da-DK"/>
          <w14:ligatures w14:val="standard"/>
        </w:rPr>
        <w:t xml:space="preserve">1. Phân công xây dựng dự thảo </w:t>
      </w:r>
      <w:r w:rsidR="00792877" w:rsidRPr="00DB43E4">
        <w:rPr>
          <w:b/>
          <w:bCs/>
          <w:kern w:val="2"/>
          <w:sz w:val="28"/>
          <w:szCs w:val="28"/>
          <w:lang w:val="da-DK"/>
          <w14:ligatures w14:val="standard"/>
        </w:rPr>
        <w:t>Quyết định</w:t>
      </w:r>
    </w:p>
    <w:p w14:paraId="3B7C4949" w14:textId="2530C242" w:rsidR="00C34C8C" w:rsidRPr="00DB43E4" w:rsidRDefault="000E32CB" w:rsidP="00FA6A3A">
      <w:pPr>
        <w:widowControl w:val="0"/>
        <w:shd w:val="clear" w:color="auto" w:fill="FFFFFF" w:themeFill="background1"/>
        <w:tabs>
          <w:tab w:val="right" w:leader="dot" w:pos="8640"/>
        </w:tabs>
        <w:spacing w:before="120" w:after="120" w:line="340" w:lineRule="exact"/>
        <w:ind w:firstLine="567"/>
        <w:jc w:val="both"/>
        <w:rPr>
          <w:kern w:val="2"/>
          <w:sz w:val="28"/>
          <w:szCs w:val="28"/>
        </w:rPr>
      </w:pPr>
      <w:r w:rsidRPr="00DB43E4">
        <w:rPr>
          <w:kern w:val="2"/>
          <w:sz w:val="28"/>
          <w:szCs w:val="28"/>
          <w:lang w:val="da-DK"/>
          <w14:ligatures w14:val="standard"/>
        </w:rPr>
        <w:t>Ngày 15/4/2026, Chủ tịch Ủy ban nhân dân tỉnh ban hành Quyết định ban hành Danh mục văn bản quy định chi tiết và nội dung giao quy định thuộc thẩm quyền ban hành của Ủy ban nhân dân tỉnh (theo Tờ trình số 70/TTr-STP n</w:t>
      </w:r>
      <w:r w:rsidR="00C34C8C" w:rsidRPr="00DB43E4">
        <w:rPr>
          <w:kern w:val="2"/>
          <w:sz w:val="28"/>
          <w:szCs w:val="28"/>
          <w:lang w:val="da-DK"/>
          <w14:ligatures w14:val="standard"/>
        </w:rPr>
        <w:t xml:space="preserve">gày </w:t>
      </w:r>
      <w:r w:rsidRPr="00DB43E4">
        <w:rPr>
          <w:kern w:val="2"/>
          <w:sz w:val="28"/>
          <w:szCs w:val="28"/>
          <w:lang w:val="da-DK"/>
          <w14:ligatures w14:val="standard"/>
        </w:rPr>
        <w:t xml:space="preserve">13/4/2026 của </w:t>
      </w:r>
      <w:r w:rsidR="00C34C8C" w:rsidRPr="00DB43E4">
        <w:rPr>
          <w:kern w:val="2"/>
          <w:sz w:val="28"/>
          <w:szCs w:val="28"/>
          <w:lang w:val="da-DK"/>
          <w14:ligatures w14:val="standard"/>
        </w:rPr>
        <w:t>Sở Tư pháp</w:t>
      </w:r>
      <w:r w:rsidRPr="00DB43E4">
        <w:rPr>
          <w:kern w:val="2"/>
          <w:sz w:val="28"/>
          <w:szCs w:val="28"/>
          <w:lang w:val="da-DK"/>
          <w14:ligatures w14:val="standard"/>
        </w:rPr>
        <w:t>), trong đó giao Sở Tư pháp chủ trì, phối hợp với các cơ quan, đơn vị liên quan tham mưu xây dựng, trình Ủy ban nhân dân tỉnh Quyết định quy định trình tự, thủ tục hỗ trợ chi phí tư vấn pháp luật cho DNNVV trên địa bàn tỉnh Đắk Lắk bảo đảm chất lượng, tiến độ soạn thảo, thời hạn trình văn bản.</w:t>
      </w:r>
    </w:p>
    <w:p w14:paraId="2A144E63" w14:textId="77DA68DE" w:rsidR="00C34C8C" w:rsidRPr="00DB43E4" w:rsidRDefault="00C34C8C" w:rsidP="00FA6A3A">
      <w:pPr>
        <w:widowControl w:val="0"/>
        <w:shd w:val="clear" w:color="auto" w:fill="FFFFFF" w:themeFill="background1"/>
        <w:tabs>
          <w:tab w:val="right" w:leader="dot" w:pos="8640"/>
        </w:tabs>
        <w:spacing w:before="120" w:after="120" w:line="340" w:lineRule="exact"/>
        <w:ind w:firstLine="567"/>
        <w:jc w:val="both"/>
        <w:rPr>
          <w:kern w:val="2"/>
          <w:sz w:val="28"/>
          <w:szCs w:val="28"/>
        </w:rPr>
      </w:pPr>
      <w:r w:rsidRPr="00DB43E4">
        <w:rPr>
          <w:kern w:val="2"/>
          <w:sz w:val="28"/>
          <w:szCs w:val="28"/>
          <w:lang w:val="da-DK"/>
          <w14:ligatures w14:val="standard"/>
        </w:rPr>
        <w:t xml:space="preserve">Trên cơ sở chấp thuận của Chủ tịch </w:t>
      </w:r>
      <w:r w:rsidR="000E32CB" w:rsidRPr="00DB43E4">
        <w:rPr>
          <w:kern w:val="2"/>
          <w:sz w:val="28"/>
          <w:szCs w:val="28"/>
          <w:lang w:val="da-DK"/>
          <w14:ligatures w14:val="standard"/>
        </w:rPr>
        <w:t>Ủy ban nhân dân</w:t>
      </w:r>
      <w:r w:rsidRPr="00DB43E4">
        <w:rPr>
          <w:kern w:val="2"/>
          <w:sz w:val="28"/>
          <w:szCs w:val="28"/>
          <w:lang w:val="da-DK"/>
          <w14:ligatures w14:val="standard"/>
        </w:rPr>
        <w:t xml:space="preserve"> tỉnh</w:t>
      </w:r>
      <w:r w:rsidR="000E32CB" w:rsidRPr="00DB43E4">
        <w:rPr>
          <w:kern w:val="2"/>
          <w:sz w:val="28"/>
          <w:szCs w:val="28"/>
          <w:lang w:val="da-DK"/>
          <w14:ligatures w14:val="standard"/>
        </w:rPr>
        <w:t>,</w:t>
      </w:r>
      <w:r w:rsidRPr="00DB43E4">
        <w:rPr>
          <w:kern w:val="2"/>
          <w:sz w:val="28"/>
          <w:szCs w:val="28"/>
          <w:lang w:val="da-DK"/>
          <w14:ligatures w14:val="standard"/>
        </w:rPr>
        <w:t xml:space="preserve"> Sở Tư pháp đã chủ trì soạn thảo dự thảo </w:t>
      </w:r>
      <w:r w:rsidR="000E32CB" w:rsidRPr="00DB43E4">
        <w:rPr>
          <w:kern w:val="2"/>
          <w:sz w:val="28"/>
          <w:szCs w:val="28"/>
        </w:rPr>
        <w:t>Quyết định quy định trình tự, thủ tục hỗ trợ chi phí tư vấn pháp luật cho DNNVV trên địa bàn tỉnh Đắk Lắk</w:t>
      </w:r>
      <w:r w:rsidRPr="00DB43E4">
        <w:rPr>
          <w:kern w:val="2"/>
          <w:sz w:val="28"/>
          <w:szCs w:val="28"/>
        </w:rPr>
        <w:t>.</w:t>
      </w:r>
    </w:p>
    <w:p w14:paraId="680FEFC6" w14:textId="58F21365" w:rsidR="00C34C8C" w:rsidRPr="00DB43E4" w:rsidRDefault="00C34C8C" w:rsidP="00FA6A3A">
      <w:pPr>
        <w:widowControl w:val="0"/>
        <w:spacing w:before="120" w:after="120" w:line="340" w:lineRule="exact"/>
        <w:ind w:firstLine="567"/>
        <w:jc w:val="both"/>
        <w:rPr>
          <w:b/>
          <w:bCs/>
          <w:kern w:val="2"/>
          <w:sz w:val="28"/>
          <w:szCs w:val="28"/>
          <w:lang w:val="da-DK"/>
          <w14:ligatures w14:val="standard"/>
        </w:rPr>
      </w:pPr>
      <w:r w:rsidRPr="00DB43E4">
        <w:rPr>
          <w:b/>
          <w:bCs/>
          <w:kern w:val="2"/>
          <w:sz w:val="28"/>
          <w:szCs w:val="28"/>
          <w:lang w:val="da-DK"/>
          <w14:ligatures w14:val="standard"/>
        </w:rPr>
        <w:t xml:space="preserve">2. Soạn thảo, tổ chức lấy ý kiến dự thảo </w:t>
      </w:r>
      <w:r w:rsidR="00792877" w:rsidRPr="00DB43E4">
        <w:rPr>
          <w:b/>
          <w:bCs/>
          <w:kern w:val="2"/>
          <w:sz w:val="28"/>
          <w:szCs w:val="28"/>
          <w:lang w:val="da-DK"/>
          <w14:ligatures w14:val="standard"/>
        </w:rPr>
        <w:t>Quyết định</w:t>
      </w:r>
    </w:p>
    <w:p w14:paraId="466E6788" w14:textId="057587C8" w:rsidR="00C34C8C" w:rsidRPr="00DB43E4" w:rsidRDefault="00C34C8C" w:rsidP="00C34878">
      <w:pPr>
        <w:widowControl w:val="0"/>
        <w:shd w:val="clear" w:color="auto" w:fill="FFFFFF" w:themeFill="background1"/>
        <w:tabs>
          <w:tab w:val="right" w:leader="dot" w:pos="8640"/>
        </w:tabs>
        <w:spacing w:before="120" w:after="120" w:line="340" w:lineRule="exact"/>
        <w:ind w:firstLine="567"/>
        <w:jc w:val="both"/>
        <w:rPr>
          <w:bCs/>
          <w:kern w:val="2"/>
          <w:sz w:val="28"/>
          <w:szCs w:val="28"/>
          <w:lang w:val="da-DK"/>
          <w14:ligatures w14:val="standard"/>
        </w:rPr>
      </w:pPr>
      <w:r w:rsidRPr="00DB43E4">
        <w:rPr>
          <w:bCs/>
          <w:kern w:val="2"/>
          <w:sz w:val="28"/>
          <w:szCs w:val="28"/>
          <w:lang w:val="da-DK"/>
          <w14:ligatures w14:val="standard"/>
        </w:rPr>
        <w:t xml:space="preserve">Thực hiện sự phân công của Chủ tịch </w:t>
      </w:r>
      <w:r w:rsidR="000E32CB" w:rsidRPr="00DB43E4">
        <w:rPr>
          <w:bCs/>
          <w:kern w:val="2"/>
          <w:sz w:val="28"/>
          <w:szCs w:val="28"/>
          <w:lang w:val="da-DK"/>
          <w14:ligatures w14:val="standard"/>
        </w:rPr>
        <w:t>Ủy ban nhân dân</w:t>
      </w:r>
      <w:r w:rsidRPr="00DB43E4">
        <w:rPr>
          <w:bCs/>
          <w:kern w:val="2"/>
          <w:sz w:val="28"/>
          <w:szCs w:val="28"/>
          <w:lang w:val="da-DK"/>
          <w14:ligatures w14:val="standard"/>
        </w:rPr>
        <w:t xml:space="preserve"> tỉnh, Giám đốc Sở Tư pháp đã ban hành Quyết định số </w:t>
      </w:r>
      <w:r w:rsidR="000E32CB" w:rsidRPr="00DB43E4">
        <w:rPr>
          <w:bCs/>
          <w:kern w:val="2"/>
          <w:sz w:val="28"/>
          <w:szCs w:val="28"/>
          <w:lang w:val="da-DK"/>
          <w14:ligatures w14:val="standard"/>
        </w:rPr>
        <w:t>129</w:t>
      </w:r>
      <w:r w:rsidRPr="00DB43E4">
        <w:rPr>
          <w:bCs/>
          <w:kern w:val="2"/>
          <w:sz w:val="28"/>
          <w:szCs w:val="28"/>
          <w:lang w:val="da-DK"/>
          <w14:ligatures w14:val="standard"/>
        </w:rPr>
        <w:t xml:space="preserve">/QĐ-STP ngày </w:t>
      </w:r>
      <w:r w:rsidR="000E32CB" w:rsidRPr="00DB43E4">
        <w:rPr>
          <w:bCs/>
          <w:kern w:val="2"/>
          <w:sz w:val="28"/>
          <w:szCs w:val="28"/>
          <w:lang w:val="da-DK"/>
          <w14:ligatures w14:val="standard"/>
        </w:rPr>
        <w:t>11/5/2026</w:t>
      </w:r>
      <w:r w:rsidRPr="00DB43E4">
        <w:rPr>
          <w:kern w:val="2"/>
          <w:sz w:val="28"/>
          <w:szCs w:val="28"/>
          <w:lang w:val="da-DK"/>
          <w14:ligatures w14:val="standard"/>
        </w:rPr>
        <w:t xml:space="preserve"> </w:t>
      </w:r>
      <w:r w:rsidRPr="00DB43E4">
        <w:rPr>
          <w:bCs/>
          <w:kern w:val="2"/>
          <w:sz w:val="28"/>
          <w:szCs w:val="28"/>
          <w:lang w:val="da-DK"/>
          <w14:ligatures w14:val="standard"/>
        </w:rPr>
        <w:t xml:space="preserve">về việc </w:t>
      </w:r>
      <w:r w:rsidR="00C34878" w:rsidRPr="00DB43E4">
        <w:rPr>
          <w:bCs/>
          <w:kern w:val="2"/>
          <w:sz w:val="28"/>
          <w:szCs w:val="28"/>
          <w:lang w:val="da-DK"/>
          <w14:ligatures w14:val="standard"/>
        </w:rPr>
        <w:t xml:space="preserve">thành lập Tổ soạn thảo dự thảo Quyết định của </w:t>
      </w:r>
      <w:r w:rsidR="001C048A" w:rsidRPr="00DB43E4">
        <w:rPr>
          <w:bCs/>
          <w:kern w:val="2"/>
          <w:sz w:val="28"/>
          <w:szCs w:val="28"/>
          <w:lang w:val="da-DK"/>
          <w14:ligatures w14:val="standard"/>
        </w:rPr>
        <w:t>Ủy ban nhân dân</w:t>
      </w:r>
      <w:r w:rsidR="00C34878" w:rsidRPr="00DB43E4">
        <w:rPr>
          <w:bCs/>
          <w:kern w:val="2"/>
          <w:sz w:val="28"/>
          <w:szCs w:val="28"/>
          <w:lang w:val="da-DK"/>
          <w14:ligatures w14:val="standard"/>
        </w:rPr>
        <w:t xml:space="preserve"> tỉnh quy định trình tự, thủ tục hỗ trợ chi phí tư vấn pháp luật cho DNNVV trên địa bàn tỉnh Đắk Lắk</w:t>
      </w:r>
      <w:r w:rsidRPr="00DB43E4">
        <w:rPr>
          <w:kern w:val="2"/>
          <w:sz w:val="28"/>
          <w:szCs w:val="28"/>
          <w:lang w:val="da-DK"/>
          <w14:ligatures w14:val="standard"/>
        </w:rPr>
        <w:t xml:space="preserve">. Trên cơ sở đó, </w:t>
      </w:r>
      <w:r w:rsidRPr="00DB43E4">
        <w:rPr>
          <w:bCs/>
          <w:kern w:val="2"/>
          <w:sz w:val="28"/>
          <w:szCs w:val="28"/>
          <w:lang w:val="da-DK"/>
          <w14:ligatures w14:val="standard"/>
        </w:rPr>
        <w:t xml:space="preserve">Tổ soạn thảo đã tổ chức xây dựng hồ sơ Dự thảo </w:t>
      </w:r>
      <w:r w:rsidR="001A1437" w:rsidRPr="00DB43E4">
        <w:rPr>
          <w:bCs/>
          <w:kern w:val="2"/>
          <w:sz w:val="28"/>
          <w:szCs w:val="28"/>
          <w:lang w:val="da-DK"/>
          <w14:ligatures w14:val="standard"/>
        </w:rPr>
        <w:t>Quyết định</w:t>
      </w:r>
      <w:r w:rsidRPr="00DB43E4">
        <w:rPr>
          <w:kern w:val="2"/>
          <w:sz w:val="28"/>
          <w:szCs w:val="28"/>
          <w:lang w:val="da-DK"/>
          <w14:ligatures w14:val="standard"/>
        </w:rPr>
        <w:t xml:space="preserve">; tham mưu Công văn số </w:t>
      </w:r>
      <w:r w:rsidR="001A1437" w:rsidRPr="00DB43E4">
        <w:rPr>
          <w:kern w:val="2"/>
          <w:sz w:val="28"/>
          <w:szCs w:val="28"/>
          <w:lang w:val="da-DK"/>
          <w14:ligatures w14:val="standard"/>
        </w:rPr>
        <w:t>....</w:t>
      </w:r>
      <w:r w:rsidRPr="00DB43E4">
        <w:rPr>
          <w:bCs/>
          <w:kern w:val="2"/>
          <w:sz w:val="28"/>
          <w:szCs w:val="28"/>
          <w:lang w:val="da-DK"/>
          <w14:ligatures w14:val="standard"/>
        </w:rPr>
        <w:t>/STP-NV</w:t>
      </w:r>
      <w:r w:rsidR="00C34878" w:rsidRPr="00DB43E4">
        <w:rPr>
          <w:bCs/>
          <w:kern w:val="2"/>
          <w:sz w:val="28"/>
          <w:szCs w:val="28"/>
          <w:lang w:val="da-DK"/>
          <w14:ligatures w14:val="standard"/>
        </w:rPr>
        <w:t>3</w:t>
      </w:r>
      <w:r w:rsidRPr="00DB43E4">
        <w:rPr>
          <w:bCs/>
          <w:kern w:val="2"/>
          <w:sz w:val="28"/>
          <w:szCs w:val="28"/>
          <w:lang w:val="da-DK"/>
          <w14:ligatures w14:val="standard"/>
        </w:rPr>
        <w:t xml:space="preserve"> ngày </w:t>
      </w:r>
      <w:r w:rsidR="001A1437" w:rsidRPr="00DB43E4">
        <w:rPr>
          <w:bCs/>
          <w:kern w:val="2"/>
          <w:sz w:val="28"/>
          <w:szCs w:val="28"/>
          <w:lang w:val="da-DK"/>
          <w14:ligatures w14:val="standard"/>
        </w:rPr>
        <w:t>....</w:t>
      </w:r>
      <w:r w:rsidRPr="00DB43E4">
        <w:rPr>
          <w:kern w:val="2"/>
          <w:sz w:val="28"/>
          <w:szCs w:val="28"/>
          <w:lang w:val="da-DK"/>
          <w14:ligatures w14:val="standard"/>
        </w:rPr>
        <w:t xml:space="preserve"> để gửi lấy ý kiến góp ý của các cơ quan, đơn vị, địa phương, đăng tải trên </w:t>
      </w:r>
      <w:r w:rsidR="001C048A" w:rsidRPr="00DB43E4">
        <w:rPr>
          <w:kern w:val="2"/>
          <w:sz w:val="28"/>
          <w:szCs w:val="28"/>
          <w:lang w:val="da-DK"/>
          <w14:ligatures w14:val="standard"/>
        </w:rPr>
        <w:t>Trang thông tin điện tử phổ biến, giáo dục pháp luật tỉnh</w:t>
      </w:r>
      <w:r w:rsidR="005B4F70" w:rsidRPr="00DB43E4">
        <w:rPr>
          <w:kern w:val="2"/>
          <w:sz w:val="28"/>
          <w:szCs w:val="28"/>
          <w:lang w:val="da-DK"/>
          <w14:ligatures w14:val="standard"/>
        </w:rPr>
        <w:t>,</w:t>
      </w:r>
      <w:r w:rsidR="001C048A" w:rsidRPr="00DB43E4">
        <w:rPr>
          <w:kern w:val="2"/>
          <w:sz w:val="28"/>
          <w:szCs w:val="28"/>
          <w:lang w:val="da-DK"/>
          <w14:ligatures w14:val="standard"/>
        </w:rPr>
        <w:t xml:space="preserve"> </w:t>
      </w:r>
      <w:r w:rsidRPr="00DB43E4">
        <w:rPr>
          <w:kern w:val="2"/>
          <w:sz w:val="28"/>
          <w:szCs w:val="28"/>
          <w:lang w:val="da-DK"/>
          <w14:ligatures w14:val="standard"/>
        </w:rPr>
        <w:t>Trang thông tin điện tử Sở Tư pháp</w:t>
      </w:r>
      <w:r w:rsidR="00C34878" w:rsidRPr="00DB43E4">
        <w:rPr>
          <w:kern w:val="2"/>
          <w:sz w:val="28"/>
          <w:szCs w:val="28"/>
          <w:lang w:val="da-DK"/>
          <w14:ligatures w14:val="standard"/>
        </w:rPr>
        <w:t xml:space="preserve">, </w:t>
      </w:r>
      <w:r w:rsidRPr="00DB43E4">
        <w:rPr>
          <w:kern w:val="2"/>
          <w:sz w:val="28"/>
          <w:szCs w:val="28"/>
          <w:lang w:val="da-DK"/>
          <w14:ligatures w14:val="standard"/>
        </w:rPr>
        <w:t xml:space="preserve">đồng thời, gửi đăng trên Cổng thông tin điện tử của tỉnh để các cơ quan, đơn vị, tổ chức, cá nhân đóng góp ý kiến vào Dự thảo </w:t>
      </w:r>
      <w:r w:rsidR="001A1437" w:rsidRPr="00DB43E4">
        <w:rPr>
          <w:kern w:val="2"/>
          <w:sz w:val="28"/>
          <w:szCs w:val="28"/>
          <w:lang w:val="da-DK"/>
          <w14:ligatures w14:val="standard"/>
        </w:rPr>
        <w:t>Quyết định</w:t>
      </w:r>
      <w:r w:rsidRPr="00DB43E4">
        <w:rPr>
          <w:kern w:val="2"/>
          <w:sz w:val="28"/>
          <w:szCs w:val="28"/>
          <w:lang w:val="da-DK"/>
          <w14:ligatures w14:val="standard"/>
        </w:rPr>
        <w:t xml:space="preserve"> theo quy định.</w:t>
      </w:r>
    </w:p>
    <w:p w14:paraId="148695C4" w14:textId="36EC206D" w:rsidR="00C34C8C" w:rsidRPr="00DB43E4" w:rsidRDefault="00C34C8C" w:rsidP="00FA6A3A">
      <w:pPr>
        <w:widowControl w:val="0"/>
        <w:spacing w:before="120" w:after="120" w:line="340" w:lineRule="exact"/>
        <w:ind w:firstLine="567"/>
        <w:jc w:val="both"/>
        <w:rPr>
          <w:kern w:val="2"/>
          <w:sz w:val="28"/>
          <w:szCs w:val="28"/>
          <w:lang w:val="da-DK"/>
          <w14:ligatures w14:val="standard"/>
        </w:rPr>
      </w:pPr>
      <w:r w:rsidRPr="00DB43E4">
        <w:rPr>
          <w:kern w:val="2"/>
          <w:sz w:val="28"/>
          <w:szCs w:val="28"/>
          <w:lang w:val="da-DK"/>
          <w14:ligatures w14:val="standard"/>
        </w:rPr>
        <w:lastRenderedPageBreak/>
        <w:t xml:space="preserve">Đến hết ngày </w:t>
      </w:r>
      <w:r w:rsidR="001A1437" w:rsidRPr="00DB43E4">
        <w:rPr>
          <w:kern w:val="2"/>
          <w:sz w:val="28"/>
          <w:szCs w:val="28"/>
          <w:lang w:val="da-DK"/>
          <w14:ligatures w14:val="standard"/>
        </w:rPr>
        <w:t>....</w:t>
      </w:r>
      <w:r w:rsidRPr="00DB43E4">
        <w:rPr>
          <w:kern w:val="2"/>
          <w:sz w:val="28"/>
          <w:szCs w:val="28"/>
          <w:lang w:val="da-DK"/>
          <w14:ligatures w14:val="standard"/>
        </w:rPr>
        <w:t xml:space="preserve">, Sở Tư pháp đã nhận được văn bản góp ý của </w:t>
      </w:r>
      <w:r w:rsidR="001A1437" w:rsidRPr="00DB43E4">
        <w:rPr>
          <w:kern w:val="2"/>
          <w:sz w:val="28"/>
          <w:szCs w:val="28"/>
          <w:lang w:val="da-DK"/>
          <w14:ligatures w14:val="standard"/>
        </w:rPr>
        <w:t>....</w:t>
      </w:r>
      <w:r w:rsidRPr="00DB43E4">
        <w:rPr>
          <w:bCs/>
          <w:kern w:val="2"/>
          <w:sz w:val="28"/>
          <w:szCs w:val="28"/>
          <w:lang w:val="da-DK"/>
          <w14:ligatures w14:val="standard"/>
        </w:rPr>
        <w:t xml:space="preserve"> sở, ngành ở tỉnh</w:t>
      </w:r>
      <w:r w:rsidRPr="00DB43E4">
        <w:rPr>
          <w:kern w:val="2"/>
          <w:sz w:val="28"/>
          <w:szCs w:val="28"/>
          <w:lang w:val="da-DK"/>
          <w14:ligatures w14:val="standard"/>
        </w:rPr>
        <w:t xml:space="preserve"> và văn bản góp ý của </w:t>
      </w:r>
      <w:r w:rsidR="001A1437" w:rsidRPr="00DB43E4">
        <w:rPr>
          <w:kern w:val="2"/>
          <w:sz w:val="28"/>
          <w:szCs w:val="28"/>
          <w:lang w:val="da-DK"/>
          <w14:ligatures w14:val="standard"/>
        </w:rPr>
        <w:t>...</w:t>
      </w:r>
      <w:r w:rsidR="001C048A" w:rsidRPr="00DB43E4">
        <w:rPr>
          <w:sz w:val="28"/>
          <w:szCs w:val="28"/>
        </w:rPr>
        <w:t xml:space="preserve"> </w:t>
      </w:r>
      <w:r w:rsidR="001C048A" w:rsidRPr="00DB43E4">
        <w:rPr>
          <w:bCs/>
          <w:kern w:val="2"/>
          <w:sz w:val="28"/>
          <w:szCs w:val="28"/>
          <w:lang w:val="da-DK"/>
          <w14:ligatures w14:val="standard"/>
        </w:rPr>
        <w:t>Ủy ban nhân dân</w:t>
      </w:r>
      <w:r w:rsidRPr="00DB43E4">
        <w:rPr>
          <w:bCs/>
          <w:kern w:val="2"/>
          <w:sz w:val="28"/>
          <w:szCs w:val="28"/>
          <w:lang w:val="da-DK"/>
          <w14:ligatures w14:val="standard"/>
        </w:rPr>
        <w:t xml:space="preserve"> xã, phường</w:t>
      </w:r>
      <w:r w:rsidRPr="00DB43E4">
        <w:rPr>
          <w:kern w:val="2"/>
          <w:sz w:val="28"/>
          <w:szCs w:val="28"/>
          <w:lang w:val="da-DK"/>
          <w14:ligatures w14:val="standard"/>
        </w:rPr>
        <w:t xml:space="preserve">. Các ý kiến này đã được Sở Tư pháp nghiên cứu, tiếp thu và chỉnh lý, hoàn thiện Dự thảo </w:t>
      </w:r>
      <w:r w:rsidR="001A1437" w:rsidRPr="00DB43E4">
        <w:rPr>
          <w:kern w:val="2"/>
          <w:sz w:val="28"/>
          <w:szCs w:val="28"/>
          <w:lang w:val="da-DK"/>
          <w14:ligatures w14:val="standard"/>
        </w:rPr>
        <w:t>Quyết định</w:t>
      </w:r>
      <w:r w:rsidRPr="00DB43E4">
        <w:rPr>
          <w:kern w:val="2"/>
          <w:sz w:val="28"/>
          <w:szCs w:val="28"/>
          <w:lang w:val="da-DK"/>
          <w14:ligatures w14:val="standard"/>
        </w:rPr>
        <w:t xml:space="preserve">. </w:t>
      </w:r>
      <w:r w:rsidR="001A1437" w:rsidRPr="00DB43E4">
        <w:rPr>
          <w:kern w:val="2"/>
          <w:sz w:val="28"/>
          <w:szCs w:val="28"/>
          <w:lang w:val="da-DK"/>
          <w14:ligatures w14:val="standard"/>
        </w:rPr>
        <w:t>...</w:t>
      </w:r>
      <w:r w:rsidRPr="00DB43E4">
        <w:rPr>
          <w:kern w:val="2"/>
          <w:sz w:val="28"/>
          <w:szCs w:val="28"/>
          <w:lang w:val="da-DK"/>
          <w14:ligatures w14:val="standard"/>
        </w:rPr>
        <w:t xml:space="preserve"> có ý kiến góp ý trên Trang thông tin điện tử </w:t>
      </w:r>
      <w:r w:rsidR="001C048A" w:rsidRPr="00DB43E4">
        <w:rPr>
          <w:kern w:val="2"/>
          <w:sz w:val="28"/>
          <w:szCs w:val="28"/>
          <w:lang w:val="da-DK"/>
          <w14:ligatures w14:val="standard"/>
        </w:rPr>
        <w:t>phổ biến, giáo dục pháp luật</w:t>
      </w:r>
      <w:r w:rsidRPr="00DB43E4">
        <w:rPr>
          <w:kern w:val="2"/>
          <w:sz w:val="28"/>
          <w:szCs w:val="28"/>
          <w:lang w:val="da-DK"/>
          <w14:ligatures w14:val="standard"/>
        </w:rPr>
        <w:t xml:space="preserve"> tỉnh, Trang thông tin điện tử Sở Tư pháp, Cổng thông tin điện tử của tỉnh.</w:t>
      </w:r>
    </w:p>
    <w:p w14:paraId="0A2C2D04" w14:textId="160FC237" w:rsidR="00C34C8C" w:rsidRPr="00DB43E4" w:rsidRDefault="00C34C8C" w:rsidP="00FA6A3A">
      <w:pPr>
        <w:widowControl w:val="0"/>
        <w:spacing w:before="120" w:after="120" w:line="340" w:lineRule="exact"/>
        <w:ind w:firstLine="567"/>
        <w:jc w:val="both"/>
        <w:rPr>
          <w:kern w:val="2"/>
          <w:sz w:val="28"/>
          <w:szCs w:val="28"/>
          <w:lang w:val="da-DK"/>
          <w14:ligatures w14:val="standard"/>
        </w:rPr>
      </w:pPr>
      <w:r w:rsidRPr="00DB43E4">
        <w:rPr>
          <w:b/>
          <w:bCs/>
          <w:kern w:val="2"/>
          <w:sz w:val="28"/>
          <w:szCs w:val="28"/>
          <w:lang w:val="da-DK"/>
          <w14:ligatures w14:val="standard"/>
        </w:rPr>
        <w:t xml:space="preserve">3. Thẩm định dự thảo </w:t>
      </w:r>
      <w:r w:rsidR="00792877" w:rsidRPr="00DB43E4">
        <w:rPr>
          <w:b/>
          <w:bCs/>
          <w:kern w:val="2"/>
          <w:sz w:val="28"/>
          <w:szCs w:val="28"/>
          <w:lang w:val="da-DK"/>
          <w14:ligatures w14:val="standard"/>
        </w:rPr>
        <w:t>Quyết định</w:t>
      </w:r>
    </w:p>
    <w:p w14:paraId="5BC79764" w14:textId="2FA76BB7" w:rsidR="00C34C8C" w:rsidRPr="00DB43E4" w:rsidRDefault="00C34C8C" w:rsidP="00FA6A3A">
      <w:pPr>
        <w:widowControl w:val="0"/>
        <w:shd w:val="clear" w:color="auto" w:fill="FFFFFF" w:themeFill="background1"/>
        <w:tabs>
          <w:tab w:val="right" w:leader="dot" w:pos="8640"/>
        </w:tabs>
        <w:spacing w:before="120" w:after="120" w:line="340" w:lineRule="exact"/>
        <w:ind w:firstLine="567"/>
        <w:jc w:val="both"/>
        <w:rPr>
          <w:kern w:val="2"/>
          <w:sz w:val="28"/>
          <w:szCs w:val="28"/>
        </w:rPr>
      </w:pPr>
      <w:r w:rsidRPr="00DB43E4">
        <w:rPr>
          <w:kern w:val="2"/>
          <w:sz w:val="28"/>
          <w:szCs w:val="28"/>
          <w:lang w:val="da-DK"/>
          <w14:ligatures w14:val="standard"/>
        </w:rPr>
        <w:t xml:space="preserve">Sở Tư pháp đã tiến hành thẩm định đối với dự thảo </w:t>
      </w:r>
      <w:r w:rsidR="00C34878" w:rsidRPr="00DB43E4">
        <w:rPr>
          <w:kern w:val="2"/>
          <w:sz w:val="28"/>
          <w:szCs w:val="28"/>
        </w:rPr>
        <w:t xml:space="preserve">Quyết định quy định trình tự, thủ tục hỗ trợ chi phí tư vấn pháp luật cho DNNVV trên địa bàn tỉnh Đắk Lắk </w:t>
      </w:r>
      <w:r w:rsidRPr="00DB43E4">
        <w:rPr>
          <w:kern w:val="2"/>
          <w:sz w:val="28"/>
          <w:szCs w:val="28"/>
          <w:lang w:val="da-DK"/>
          <w14:ligatures w14:val="standard"/>
        </w:rPr>
        <w:t xml:space="preserve">tại Báo cáo thẩm định số </w:t>
      </w:r>
      <w:r w:rsidR="001A1437" w:rsidRPr="00DB43E4">
        <w:rPr>
          <w:kern w:val="2"/>
          <w:sz w:val="28"/>
          <w:szCs w:val="28"/>
          <w:lang w:val="da-DK"/>
          <w14:ligatures w14:val="standard"/>
        </w:rPr>
        <w:t>....</w:t>
      </w:r>
      <w:r w:rsidRPr="00DB43E4">
        <w:rPr>
          <w:kern w:val="2"/>
          <w:sz w:val="28"/>
          <w:szCs w:val="28"/>
          <w:lang w:val="da-DK"/>
          <w14:ligatures w14:val="standard"/>
        </w:rPr>
        <w:t xml:space="preserve">/BCTĐ-STP ngày </w:t>
      </w:r>
      <w:r w:rsidR="001A1437" w:rsidRPr="00DB43E4">
        <w:rPr>
          <w:kern w:val="2"/>
          <w:sz w:val="28"/>
          <w:szCs w:val="28"/>
          <w:lang w:val="da-DK"/>
          <w14:ligatures w14:val="standard"/>
        </w:rPr>
        <w:t>.....</w:t>
      </w:r>
      <w:r w:rsidRPr="00DB43E4">
        <w:rPr>
          <w:kern w:val="2"/>
          <w:sz w:val="28"/>
          <w:szCs w:val="28"/>
          <w:lang w:val="da-DK"/>
          <w14:ligatures w14:val="standard"/>
        </w:rPr>
        <w:t xml:space="preserve">, đồng thời, trên cơ sở các </w:t>
      </w:r>
      <w:r w:rsidRPr="00DB43E4">
        <w:rPr>
          <w:bCs/>
          <w:kern w:val="2"/>
          <w:sz w:val="28"/>
          <w:szCs w:val="28"/>
          <w:lang w:val="da-DK"/>
          <w14:ligatures w14:val="standard"/>
        </w:rPr>
        <w:t xml:space="preserve">ý kiến thẩm định </w:t>
      </w:r>
      <w:r w:rsidRPr="00DB43E4">
        <w:rPr>
          <w:kern w:val="2"/>
          <w:sz w:val="28"/>
          <w:szCs w:val="28"/>
          <w:lang w:val="da-DK"/>
          <w14:ligatures w14:val="standard"/>
        </w:rPr>
        <w:t xml:space="preserve">đã chỉnh lý, </w:t>
      </w:r>
      <w:r w:rsidRPr="00DB43E4">
        <w:rPr>
          <w:bCs/>
          <w:kern w:val="2"/>
          <w:sz w:val="28"/>
          <w:szCs w:val="28"/>
          <w:lang w:val="da-DK"/>
          <w14:ligatures w14:val="standard"/>
        </w:rPr>
        <w:t xml:space="preserve">hoàn chỉnh nội dung dự thảo </w:t>
      </w:r>
      <w:r w:rsidR="00792877" w:rsidRPr="00DB43E4">
        <w:rPr>
          <w:bCs/>
          <w:kern w:val="2"/>
          <w:sz w:val="28"/>
          <w:szCs w:val="28"/>
          <w:lang w:val="da-DK"/>
          <w14:ligatures w14:val="standard"/>
        </w:rPr>
        <w:t>Quyết định</w:t>
      </w:r>
      <w:r w:rsidRPr="00DB43E4">
        <w:rPr>
          <w:bCs/>
          <w:kern w:val="2"/>
          <w:sz w:val="28"/>
          <w:szCs w:val="28"/>
          <w:lang w:val="da-DK"/>
          <w14:ligatures w14:val="standard"/>
        </w:rPr>
        <w:t>.</w:t>
      </w:r>
    </w:p>
    <w:p w14:paraId="1307C63A" w14:textId="3DD44CDB" w:rsidR="00C34C8C" w:rsidRPr="00DB43E4" w:rsidRDefault="00C34C8C" w:rsidP="00FA6A3A">
      <w:pPr>
        <w:widowControl w:val="0"/>
        <w:shd w:val="clear" w:color="auto" w:fill="FFFFFF" w:themeFill="background1"/>
        <w:tabs>
          <w:tab w:val="right" w:leader="dot" w:pos="8640"/>
        </w:tabs>
        <w:spacing w:before="120" w:after="120" w:line="340" w:lineRule="exact"/>
        <w:ind w:firstLine="567"/>
        <w:jc w:val="both"/>
        <w:rPr>
          <w:kern w:val="2"/>
          <w:sz w:val="28"/>
          <w:szCs w:val="28"/>
        </w:rPr>
      </w:pPr>
      <w:r w:rsidRPr="00DB43E4">
        <w:rPr>
          <w:bCs/>
          <w:kern w:val="2"/>
          <w:sz w:val="28"/>
          <w:szCs w:val="28"/>
          <w:lang w:val="da-DK"/>
          <w14:ligatures w14:val="standard"/>
        </w:rPr>
        <w:t xml:space="preserve">Sở Tư pháp đã trình UBND tỉnh hồ sơ dự thảo </w:t>
      </w:r>
      <w:r w:rsidR="00C34878" w:rsidRPr="00DB43E4">
        <w:rPr>
          <w:kern w:val="2"/>
          <w:sz w:val="28"/>
          <w:szCs w:val="28"/>
        </w:rPr>
        <w:t xml:space="preserve">Quyết định quy định trình tự, thủ tục hỗ trợ chi phí tư vấn pháp luật cho DNNVV trên địa bàn tỉnh Đắk Lắk </w:t>
      </w:r>
      <w:r w:rsidRPr="00DB43E4">
        <w:rPr>
          <w:bCs/>
          <w:kern w:val="2"/>
          <w:sz w:val="28"/>
          <w:szCs w:val="28"/>
          <w:lang w:val="da-DK"/>
          <w14:ligatures w14:val="standard"/>
        </w:rPr>
        <w:t xml:space="preserve">tại Tờ trình số .../TTr-STP ngày </w:t>
      </w:r>
      <w:r w:rsidR="00DB43E4">
        <w:rPr>
          <w:kern w:val="2"/>
          <w:sz w:val="28"/>
          <w:szCs w:val="28"/>
          <w:lang w:val="da-DK"/>
          <w14:ligatures w14:val="standard"/>
        </w:rPr>
        <w:t>.../.../2026</w:t>
      </w:r>
      <w:r w:rsidRPr="00DB43E4">
        <w:rPr>
          <w:bCs/>
          <w:kern w:val="2"/>
          <w:sz w:val="28"/>
          <w:szCs w:val="28"/>
          <w:lang w:val="da-DK"/>
          <w14:ligatures w14:val="standard"/>
        </w:rPr>
        <w:t>.</w:t>
      </w:r>
    </w:p>
    <w:p w14:paraId="5FED5FAD" w14:textId="39645B1A" w:rsidR="00140210" w:rsidRPr="00DB43E4" w:rsidRDefault="00C34C8C" w:rsidP="00FA6A3A">
      <w:pPr>
        <w:widowControl w:val="0"/>
        <w:shd w:val="clear" w:color="auto" w:fill="FFFFFF" w:themeFill="background1"/>
        <w:tabs>
          <w:tab w:val="right" w:leader="dot" w:pos="8640"/>
        </w:tabs>
        <w:spacing w:before="120" w:after="120" w:line="340" w:lineRule="exact"/>
        <w:ind w:firstLine="567"/>
        <w:jc w:val="both"/>
        <w:rPr>
          <w:kern w:val="2"/>
          <w:sz w:val="28"/>
          <w:szCs w:val="28"/>
        </w:rPr>
      </w:pPr>
      <w:r w:rsidRPr="00DB43E4">
        <w:rPr>
          <w:bCs/>
          <w:kern w:val="2"/>
          <w:sz w:val="28"/>
          <w:szCs w:val="28"/>
          <w:lang w:val="da-DK"/>
          <w14:ligatures w14:val="standard"/>
        </w:rPr>
        <w:t xml:space="preserve">Dự thảo </w:t>
      </w:r>
      <w:r w:rsidR="00C34878" w:rsidRPr="00DB43E4">
        <w:rPr>
          <w:kern w:val="2"/>
          <w:sz w:val="28"/>
          <w:szCs w:val="28"/>
        </w:rPr>
        <w:t xml:space="preserve">Quyết định quy định trình tự, thủ tục hỗ trợ chi phí tư vấn pháp luật cho DNNVV trên địa bàn tỉnh Đắk Lắk </w:t>
      </w:r>
      <w:r w:rsidRPr="00DB43E4">
        <w:rPr>
          <w:bCs/>
          <w:kern w:val="2"/>
          <w:sz w:val="28"/>
          <w:szCs w:val="28"/>
          <w:lang w:val="da-DK"/>
          <w14:ligatures w14:val="standard"/>
        </w:rPr>
        <w:t xml:space="preserve">đã được các Ủy viên </w:t>
      </w:r>
      <w:r w:rsidR="00C34878" w:rsidRPr="00DB43E4">
        <w:rPr>
          <w:bCs/>
          <w:kern w:val="2"/>
          <w:sz w:val="28"/>
          <w:szCs w:val="28"/>
          <w:lang w:val="da-DK"/>
          <w14:ligatures w14:val="standard"/>
        </w:rPr>
        <w:t>Ủy ban nhân dân</w:t>
      </w:r>
      <w:r w:rsidRPr="00DB43E4">
        <w:rPr>
          <w:bCs/>
          <w:kern w:val="2"/>
          <w:sz w:val="28"/>
          <w:szCs w:val="28"/>
          <w:lang w:val="da-DK"/>
          <w14:ligatures w14:val="standard"/>
        </w:rPr>
        <w:t xml:space="preserve"> tỉnh thảo luận và nhất trí thông qua tại </w:t>
      </w:r>
      <w:r w:rsidR="001A1437" w:rsidRPr="00DB43E4">
        <w:rPr>
          <w:bCs/>
          <w:kern w:val="2"/>
          <w:sz w:val="28"/>
          <w:szCs w:val="28"/>
          <w:lang w:val="da-DK"/>
          <w14:ligatures w14:val="standard"/>
        </w:rPr>
        <w:t>....</w:t>
      </w:r>
      <w:r w:rsidRPr="00DB43E4">
        <w:rPr>
          <w:bCs/>
          <w:kern w:val="2"/>
          <w:sz w:val="28"/>
          <w:szCs w:val="28"/>
          <w:lang w:val="da-DK"/>
          <w14:ligatures w14:val="standard"/>
        </w:rPr>
        <w:t xml:space="preserve"> ngày </w:t>
      </w:r>
      <w:r w:rsidR="00C34878" w:rsidRPr="00DB43E4">
        <w:rPr>
          <w:bCs/>
          <w:kern w:val="2"/>
          <w:sz w:val="28"/>
          <w:szCs w:val="28"/>
          <w:lang w:val="da-DK"/>
          <w14:ligatures w14:val="standard"/>
        </w:rPr>
        <w:t>.../..../2026</w:t>
      </w:r>
      <w:r w:rsidRPr="00DB43E4">
        <w:rPr>
          <w:bCs/>
          <w:kern w:val="2"/>
          <w:sz w:val="28"/>
          <w:szCs w:val="28"/>
          <w:lang w:val="da-DK"/>
          <w14:ligatures w14:val="standard"/>
        </w:rPr>
        <w:t>.</w:t>
      </w:r>
    </w:p>
    <w:p w14:paraId="5135418D" w14:textId="29E5988F" w:rsidR="00140210" w:rsidRPr="00DB43E4" w:rsidRDefault="00140210" w:rsidP="00FA6A3A">
      <w:pPr>
        <w:widowControl w:val="0"/>
        <w:spacing w:before="120" w:after="120" w:line="340" w:lineRule="exact"/>
        <w:ind w:firstLine="567"/>
        <w:jc w:val="both"/>
        <w:rPr>
          <w:b/>
          <w:kern w:val="2"/>
          <w:sz w:val="28"/>
          <w:szCs w:val="28"/>
        </w:rPr>
      </w:pPr>
      <w:r w:rsidRPr="00DB43E4">
        <w:rPr>
          <w:b/>
          <w:kern w:val="2"/>
          <w:sz w:val="28"/>
          <w:szCs w:val="28"/>
        </w:rPr>
        <w:t>IV. BỐ CỤC VÀ NỘI DUNG</w:t>
      </w:r>
    </w:p>
    <w:p w14:paraId="3761CF0F" w14:textId="05548C5E" w:rsidR="00BF1321" w:rsidRPr="00DB43E4" w:rsidRDefault="007B1180" w:rsidP="00FA6A3A">
      <w:pPr>
        <w:widowControl w:val="0"/>
        <w:spacing w:before="120" w:after="120" w:line="340" w:lineRule="exact"/>
        <w:ind w:firstLine="567"/>
        <w:jc w:val="both"/>
        <w:rPr>
          <w:b/>
          <w:bCs/>
          <w:kern w:val="2"/>
          <w:sz w:val="28"/>
          <w:szCs w:val="28"/>
        </w:rPr>
      </w:pPr>
      <w:r w:rsidRPr="00DB43E4">
        <w:rPr>
          <w:b/>
          <w:bCs/>
          <w:kern w:val="2"/>
          <w:sz w:val="28"/>
          <w:szCs w:val="28"/>
        </w:rPr>
        <w:t>1</w:t>
      </w:r>
      <w:r w:rsidR="00B0385A" w:rsidRPr="00DB43E4">
        <w:rPr>
          <w:b/>
          <w:bCs/>
          <w:kern w:val="2"/>
          <w:sz w:val="28"/>
          <w:szCs w:val="28"/>
        </w:rPr>
        <w:t>.</w:t>
      </w:r>
      <w:r w:rsidR="00A04AD7" w:rsidRPr="00DB43E4">
        <w:rPr>
          <w:b/>
          <w:bCs/>
          <w:kern w:val="2"/>
          <w:sz w:val="28"/>
          <w:szCs w:val="28"/>
        </w:rPr>
        <w:t xml:space="preserve"> </w:t>
      </w:r>
      <w:r w:rsidR="00C32437" w:rsidRPr="00DB43E4">
        <w:rPr>
          <w:b/>
          <w:bCs/>
          <w:kern w:val="2"/>
          <w:sz w:val="28"/>
          <w:szCs w:val="28"/>
        </w:rPr>
        <w:t>Phạm vi điều chỉnh</w:t>
      </w:r>
      <w:r w:rsidRPr="00DB43E4">
        <w:rPr>
          <w:b/>
          <w:bCs/>
          <w:kern w:val="2"/>
          <w:sz w:val="28"/>
          <w:szCs w:val="28"/>
        </w:rPr>
        <w:t>, đối tượng áp dụng</w:t>
      </w:r>
    </w:p>
    <w:p w14:paraId="57A41B53" w14:textId="77777777" w:rsidR="007B1180" w:rsidRPr="00DB43E4" w:rsidRDefault="007B1180" w:rsidP="00FA6A3A">
      <w:pPr>
        <w:widowControl w:val="0"/>
        <w:spacing w:before="120" w:after="120" w:line="340" w:lineRule="exact"/>
        <w:ind w:firstLine="567"/>
        <w:jc w:val="both"/>
        <w:rPr>
          <w:kern w:val="2"/>
          <w:sz w:val="28"/>
          <w:szCs w:val="28"/>
        </w:rPr>
      </w:pPr>
      <w:r w:rsidRPr="00DB43E4">
        <w:rPr>
          <w:kern w:val="2"/>
          <w:sz w:val="28"/>
          <w:szCs w:val="28"/>
        </w:rPr>
        <w:t>a) Phạm vi điều chỉnh:</w:t>
      </w:r>
    </w:p>
    <w:p w14:paraId="6157BA7E" w14:textId="618F7BBD" w:rsidR="00BF1321" w:rsidRPr="00DB43E4" w:rsidRDefault="00C34878" w:rsidP="00FA6A3A">
      <w:pPr>
        <w:widowControl w:val="0"/>
        <w:spacing w:before="120" w:after="120" w:line="340" w:lineRule="exact"/>
        <w:ind w:firstLine="567"/>
        <w:jc w:val="both"/>
        <w:rPr>
          <w:b/>
          <w:bCs/>
          <w:kern w:val="2"/>
          <w:sz w:val="28"/>
          <w:szCs w:val="28"/>
        </w:rPr>
      </w:pPr>
      <w:r w:rsidRPr="00DB43E4">
        <w:rPr>
          <w:kern w:val="2"/>
          <w:sz w:val="28"/>
          <w:szCs w:val="28"/>
        </w:rPr>
        <w:t>Quyết định này quy định trình tự, thủ tục hỗ trợ chi phí tư vấn pháp luật cho doanh nghiệp nhỏ và vừa trên địa bàn tỉnh Đắk Lắk</w:t>
      </w:r>
      <w:r w:rsidR="001B125E" w:rsidRPr="00DB43E4">
        <w:rPr>
          <w:kern w:val="2"/>
          <w:sz w:val="28"/>
          <w:szCs w:val="28"/>
        </w:rPr>
        <w:t>.</w:t>
      </w:r>
    </w:p>
    <w:p w14:paraId="4B8F1F59" w14:textId="77777777" w:rsidR="007B1180" w:rsidRPr="00DB43E4" w:rsidRDefault="007B1180" w:rsidP="00FA6A3A">
      <w:pPr>
        <w:widowControl w:val="0"/>
        <w:spacing w:before="120" w:after="120" w:line="340" w:lineRule="exact"/>
        <w:ind w:firstLine="567"/>
        <w:jc w:val="both"/>
        <w:rPr>
          <w:bCs/>
          <w:kern w:val="2"/>
          <w:sz w:val="28"/>
          <w:szCs w:val="28"/>
        </w:rPr>
      </w:pPr>
      <w:r w:rsidRPr="00DB43E4">
        <w:rPr>
          <w:bCs/>
          <w:kern w:val="2"/>
          <w:sz w:val="28"/>
          <w:szCs w:val="28"/>
        </w:rPr>
        <w:t>b) Đối tượng áp dụng:</w:t>
      </w:r>
    </w:p>
    <w:p w14:paraId="453AD895" w14:textId="5A7170EC" w:rsidR="00C34878" w:rsidRPr="00DB43E4" w:rsidRDefault="00C34878" w:rsidP="00C34878">
      <w:pPr>
        <w:widowControl w:val="0"/>
        <w:spacing w:before="120" w:after="120" w:line="340" w:lineRule="exact"/>
        <w:ind w:firstLine="567"/>
        <w:jc w:val="both"/>
        <w:rPr>
          <w:bCs/>
          <w:kern w:val="2"/>
          <w:sz w:val="28"/>
          <w:szCs w:val="28"/>
        </w:rPr>
      </w:pPr>
      <w:r w:rsidRPr="00DB43E4">
        <w:rPr>
          <w:bCs/>
          <w:kern w:val="2"/>
          <w:sz w:val="28"/>
          <w:szCs w:val="28"/>
        </w:rPr>
        <w:t xml:space="preserve">DNNVV theo quy định tại Điều 5 Nghị định số 80/2021/NĐ-CP của Chính phủ quy định chi tiết và hướng dẫn thi hành một số điều của Luật Hỗ trợ </w:t>
      </w:r>
      <w:r w:rsidR="00BA6B00">
        <w:rPr>
          <w:bCs/>
          <w:kern w:val="2"/>
          <w:sz w:val="28"/>
          <w:szCs w:val="28"/>
        </w:rPr>
        <w:t>DNNVV</w:t>
      </w:r>
      <w:r w:rsidRPr="00DB43E4">
        <w:rPr>
          <w:bCs/>
          <w:kern w:val="2"/>
          <w:sz w:val="28"/>
          <w:szCs w:val="28"/>
        </w:rPr>
        <w:t>; các cơ quan quản lý nhà nước và các tổ chức, cá nhân khác có liên quan đến việc hỗ trợ chi phí tư vấn pháp luật cho DNNVV.</w:t>
      </w:r>
    </w:p>
    <w:p w14:paraId="5EF02E51" w14:textId="7D93B673" w:rsidR="007B1180" w:rsidRPr="00DB43E4" w:rsidRDefault="007B1180" w:rsidP="00C34878">
      <w:pPr>
        <w:widowControl w:val="0"/>
        <w:spacing w:before="120" w:after="120" w:line="340" w:lineRule="exact"/>
        <w:ind w:firstLine="567"/>
        <w:jc w:val="both"/>
        <w:rPr>
          <w:b/>
          <w:kern w:val="2"/>
          <w:sz w:val="28"/>
          <w:szCs w:val="28"/>
          <w:lang w:val="da-DK"/>
          <w14:ligatures w14:val="standard"/>
        </w:rPr>
      </w:pPr>
      <w:r w:rsidRPr="00DB43E4">
        <w:rPr>
          <w:b/>
          <w:kern w:val="2"/>
          <w:sz w:val="28"/>
          <w:szCs w:val="28"/>
          <w:lang w:val="da-DK"/>
          <w14:ligatures w14:val="standard"/>
        </w:rPr>
        <w:t>2. Bố cục của dự thảo Quyết định</w:t>
      </w:r>
    </w:p>
    <w:p w14:paraId="43ABCB6C" w14:textId="2037E8D3" w:rsidR="007B1180" w:rsidRPr="00DB43E4" w:rsidRDefault="007B1180" w:rsidP="00FA6A3A">
      <w:pPr>
        <w:widowControl w:val="0"/>
        <w:shd w:val="clear" w:color="auto" w:fill="FFFFFF" w:themeFill="background1"/>
        <w:tabs>
          <w:tab w:val="right" w:leader="dot" w:pos="8640"/>
        </w:tabs>
        <w:spacing w:before="120" w:after="120" w:line="340" w:lineRule="exact"/>
        <w:ind w:firstLine="567"/>
        <w:jc w:val="both"/>
        <w:rPr>
          <w:kern w:val="2"/>
          <w:sz w:val="28"/>
          <w:szCs w:val="28"/>
        </w:rPr>
      </w:pPr>
      <w:r w:rsidRPr="00DB43E4">
        <w:rPr>
          <w:bCs/>
          <w:kern w:val="2"/>
          <w:sz w:val="28"/>
          <w:szCs w:val="28"/>
          <w:lang w:val="pl-PL"/>
          <w14:ligatures w14:val="standard"/>
        </w:rPr>
        <w:t xml:space="preserve">Dự thảo </w:t>
      </w:r>
      <w:r w:rsidR="00C34878" w:rsidRPr="00DB43E4">
        <w:rPr>
          <w:kern w:val="2"/>
          <w:sz w:val="28"/>
          <w:szCs w:val="28"/>
        </w:rPr>
        <w:t xml:space="preserve">Quyết định quy định trình tự, thủ tục hỗ trợ chi phí tư vấn pháp luật cho DNNVV trên địa bàn tỉnh Đắk Lắk </w:t>
      </w:r>
      <w:r w:rsidRPr="00DB43E4">
        <w:rPr>
          <w:bCs/>
          <w:kern w:val="2"/>
          <w:sz w:val="28"/>
          <w:szCs w:val="28"/>
          <w:lang w:val="pl-PL"/>
          <w14:ligatures w14:val="standard"/>
        </w:rPr>
        <w:t xml:space="preserve">được xây dựng phù hợp với </w:t>
      </w:r>
      <w:r w:rsidRPr="00DB43E4">
        <w:rPr>
          <w:kern w:val="2"/>
          <w:sz w:val="28"/>
          <w:szCs w:val="28"/>
          <w:lang w:val="pl-PL"/>
          <w14:ligatures w14:val="standard"/>
        </w:rPr>
        <w:t xml:space="preserve">quy định tại Mục 2 Chương V Nghị định số 78/2025/NĐ-CP </w:t>
      </w:r>
      <w:r w:rsidRPr="00552003">
        <w:rPr>
          <w:kern w:val="2"/>
          <w:sz w:val="28"/>
          <w:szCs w:val="28"/>
          <w:lang w:val="pl-PL"/>
          <w14:ligatures w14:val="standard"/>
        </w:rPr>
        <w:t>(sửa đổi, bổ sung tại Nghị định số 187/2025/NĐ-CP)</w:t>
      </w:r>
      <w:r w:rsidRPr="00DB43E4">
        <w:rPr>
          <w:kern w:val="2"/>
          <w:sz w:val="28"/>
          <w:szCs w:val="28"/>
          <w:lang w:val="pl-PL"/>
          <w14:ligatures w14:val="standard"/>
        </w:rPr>
        <w:t xml:space="preserve">, Mẫu số </w:t>
      </w:r>
      <w:r w:rsidR="00345E65" w:rsidRPr="00DB43E4">
        <w:rPr>
          <w:kern w:val="2"/>
          <w:sz w:val="28"/>
          <w:szCs w:val="28"/>
          <w:lang w:val="pl-PL"/>
          <w14:ligatures w14:val="standard"/>
        </w:rPr>
        <w:t>20</w:t>
      </w:r>
      <w:r w:rsidRPr="00DB43E4">
        <w:rPr>
          <w:kern w:val="2"/>
          <w:sz w:val="28"/>
          <w:szCs w:val="28"/>
          <w:lang w:val="pl-PL"/>
          <w14:ligatures w14:val="standard"/>
        </w:rPr>
        <w:t xml:space="preserve"> Phụ lục III ban hành kèm theo Nghị định số 187/2025/NĐ-CP, được bố cục thành </w:t>
      </w:r>
      <w:r w:rsidR="00C34878" w:rsidRPr="00DB43E4">
        <w:rPr>
          <w:kern w:val="2"/>
          <w:sz w:val="28"/>
          <w:szCs w:val="28"/>
          <w:lang w:val="pl-PL"/>
          <w14:ligatures w14:val="standard"/>
        </w:rPr>
        <w:t>07</w:t>
      </w:r>
      <w:r w:rsidR="00345E65" w:rsidRPr="00DB43E4">
        <w:rPr>
          <w:kern w:val="2"/>
          <w:sz w:val="28"/>
          <w:szCs w:val="28"/>
          <w:lang w:val="pl-PL"/>
          <w14:ligatures w14:val="standard"/>
        </w:rPr>
        <w:t xml:space="preserve"> điều</w:t>
      </w:r>
      <w:r w:rsidRPr="00DB43E4">
        <w:rPr>
          <w:kern w:val="2"/>
          <w:sz w:val="28"/>
          <w:szCs w:val="28"/>
          <w:lang w:val="pl-PL"/>
          <w14:ligatures w14:val="standard"/>
        </w:rPr>
        <w:t>,</w:t>
      </w:r>
      <w:r w:rsidRPr="00DB43E4">
        <w:rPr>
          <w:bCs/>
          <w:kern w:val="2"/>
          <w:sz w:val="28"/>
          <w:szCs w:val="28"/>
          <w:lang w:val="da-DK"/>
          <w14:ligatures w14:val="standard"/>
        </w:rPr>
        <w:t xml:space="preserve"> cụ thể:</w:t>
      </w:r>
    </w:p>
    <w:p w14:paraId="3D9AE65C" w14:textId="7F77F6C7" w:rsidR="007B1180" w:rsidRPr="00DB43E4" w:rsidRDefault="00345E65" w:rsidP="00FA6A3A">
      <w:pPr>
        <w:widowControl w:val="0"/>
        <w:spacing w:before="120" w:after="120" w:line="340" w:lineRule="exact"/>
        <w:ind w:firstLine="567"/>
        <w:jc w:val="both"/>
        <w:rPr>
          <w:kern w:val="2"/>
          <w:sz w:val="28"/>
          <w:szCs w:val="28"/>
          <w:lang w:val="da-DK"/>
          <w14:ligatures w14:val="standard"/>
        </w:rPr>
      </w:pPr>
      <w:r w:rsidRPr="00DB43E4">
        <w:rPr>
          <w:kern w:val="2"/>
          <w:sz w:val="28"/>
          <w:szCs w:val="28"/>
          <w:lang w:val="da-DK"/>
          <w14:ligatures w14:val="standard"/>
        </w:rPr>
        <w:t>Điều 1</w:t>
      </w:r>
      <w:r w:rsidR="00AE0F28" w:rsidRPr="00DB43E4">
        <w:rPr>
          <w:kern w:val="2"/>
          <w:sz w:val="28"/>
          <w:szCs w:val="28"/>
          <w:lang w:val="da-DK"/>
          <w14:ligatures w14:val="standard"/>
        </w:rPr>
        <w:t>.</w:t>
      </w:r>
      <w:r w:rsidR="001C048A" w:rsidRPr="00DB43E4">
        <w:rPr>
          <w:kern w:val="2"/>
          <w:sz w:val="28"/>
          <w:szCs w:val="28"/>
          <w:lang w:val="da-DK"/>
          <w14:ligatures w14:val="standard"/>
        </w:rPr>
        <w:t xml:space="preserve"> Q</w:t>
      </w:r>
      <w:r w:rsidRPr="00DB43E4">
        <w:rPr>
          <w:kern w:val="2"/>
          <w:sz w:val="28"/>
          <w:szCs w:val="28"/>
          <w:lang w:val="da-DK"/>
          <w14:ligatures w14:val="standard"/>
        </w:rPr>
        <w:t>uy định về phạm vi điều chỉnh</w:t>
      </w:r>
      <w:r w:rsidR="001C048A" w:rsidRPr="00DB43E4">
        <w:rPr>
          <w:kern w:val="2"/>
          <w:sz w:val="28"/>
          <w:szCs w:val="28"/>
          <w:lang w:val="da-DK"/>
          <w14:ligatures w14:val="standard"/>
        </w:rPr>
        <w:t>.</w:t>
      </w:r>
    </w:p>
    <w:p w14:paraId="5C552FB6" w14:textId="41345D0E" w:rsidR="00345E65" w:rsidRPr="00DB43E4" w:rsidRDefault="00345E65" w:rsidP="00FA6A3A">
      <w:pPr>
        <w:widowControl w:val="0"/>
        <w:spacing w:before="120" w:after="120" w:line="340" w:lineRule="exact"/>
        <w:ind w:firstLine="567"/>
        <w:jc w:val="both"/>
        <w:rPr>
          <w:kern w:val="2"/>
          <w:sz w:val="28"/>
          <w:szCs w:val="28"/>
          <w:lang w:val="da-DK"/>
          <w14:ligatures w14:val="standard"/>
        </w:rPr>
      </w:pPr>
      <w:r w:rsidRPr="00DB43E4">
        <w:rPr>
          <w:kern w:val="2"/>
          <w:sz w:val="28"/>
          <w:szCs w:val="28"/>
          <w:lang w:val="da-DK"/>
          <w14:ligatures w14:val="standard"/>
        </w:rPr>
        <w:t>Điều 2</w:t>
      </w:r>
      <w:r w:rsidR="00AE0F28" w:rsidRPr="00DB43E4">
        <w:rPr>
          <w:kern w:val="2"/>
          <w:sz w:val="28"/>
          <w:szCs w:val="28"/>
          <w:lang w:val="da-DK"/>
          <w14:ligatures w14:val="standard"/>
        </w:rPr>
        <w:t>.</w:t>
      </w:r>
      <w:r w:rsidR="001C048A" w:rsidRPr="00DB43E4">
        <w:rPr>
          <w:kern w:val="2"/>
          <w:sz w:val="28"/>
          <w:szCs w:val="28"/>
          <w:lang w:val="da-DK"/>
          <w14:ligatures w14:val="standard"/>
        </w:rPr>
        <w:t xml:space="preserve"> Q</w:t>
      </w:r>
      <w:r w:rsidRPr="00DB43E4">
        <w:rPr>
          <w:kern w:val="2"/>
          <w:sz w:val="28"/>
          <w:szCs w:val="28"/>
          <w:lang w:val="da-DK"/>
          <w14:ligatures w14:val="standard"/>
        </w:rPr>
        <w:t>uy định về đối tượng áp dụng</w:t>
      </w:r>
      <w:r w:rsidR="001C048A" w:rsidRPr="00DB43E4">
        <w:rPr>
          <w:kern w:val="2"/>
          <w:sz w:val="28"/>
          <w:szCs w:val="28"/>
          <w:lang w:val="da-DK"/>
          <w14:ligatures w14:val="standard"/>
        </w:rPr>
        <w:t>.</w:t>
      </w:r>
    </w:p>
    <w:p w14:paraId="6131EC7C" w14:textId="3FE9B5E4" w:rsidR="00345E65" w:rsidRPr="00DB43E4" w:rsidRDefault="0006714B" w:rsidP="00FA6A3A">
      <w:pPr>
        <w:widowControl w:val="0"/>
        <w:spacing w:before="120" w:after="120" w:line="340" w:lineRule="exact"/>
        <w:ind w:firstLine="567"/>
        <w:jc w:val="both"/>
        <w:rPr>
          <w:kern w:val="2"/>
          <w:sz w:val="28"/>
          <w:szCs w:val="28"/>
          <w:lang w:val="da-DK"/>
          <w14:ligatures w14:val="standard"/>
        </w:rPr>
      </w:pPr>
      <w:r w:rsidRPr="00DB43E4">
        <w:rPr>
          <w:kern w:val="2"/>
          <w:sz w:val="28"/>
          <w:szCs w:val="28"/>
          <w:lang w:val="da-DK"/>
          <w14:ligatures w14:val="standard"/>
        </w:rPr>
        <w:t>Điều 3</w:t>
      </w:r>
      <w:r w:rsidR="00AE0F28" w:rsidRPr="00DB43E4">
        <w:rPr>
          <w:kern w:val="2"/>
          <w:sz w:val="28"/>
          <w:szCs w:val="28"/>
          <w:lang w:val="da-DK"/>
          <w14:ligatures w14:val="standard"/>
        </w:rPr>
        <w:t>.</w:t>
      </w:r>
      <w:r w:rsidR="001C048A" w:rsidRPr="00DB43E4">
        <w:rPr>
          <w:kern w:val="2"/>
          <w:sz w:val="28"/>
          <w:szCs w:val="28"/>
          <w:lang w:val="da-DK"/>
          <w14:ligatures w14:val="standard"/>
        </w:rPr>
        <w:t xml:space="preserve"> Q</w:t>
      </w:r>
      <w:r w:rsidRPr="00DB43E4">
        <w:rPr>
          <w:kern w:val="2"/>
          <w:sz w:val="28"/>
          <w:szCs w:val="28"/>
          <w:lang w:val="da-DK"/>
          <w14:ligatures w14:val="standard"/>
        </w:rPr>
        <w:t xml:space="preserve">uy định về </w:t>
      </w:r>
      <w:r w:rsidR="00AE0F28" w:rsidRPr="00DB43E4">
        <w:rPr>
          <w:kern w:val="2"/>
          <w:sz w:val="28"/>
          <w:szCs w:val="28"/>
          <w:lang w:val="da-DK"/>
          <w14:ligatures w14:val="standard"/>
        </w:rPr>
        <w:t>trình tự, thủ tục đề nghị hỗ trợ chi phí tư vấn pháp luật cho doanh nghiệp nhỏ và vừa</w:t>
      </w:r>
      <w:r w:rsidR="001C048A" w:rsidRPr="00DB43E4">
        <w:rPr>
          <w:kern w:val="2"/>
          <w:sz w:val="28"/>
          <w:szCs w:val="28"/>
          <w:lang w:val="da-DK"/>
          <w14:ligatures w14:val="standard"/>
        </w:rPr>
        <w:t>.</w:t>
      </w:r>
    </w:p>
    <w:p w14:paraId="7CC6C017" w14:textId="2169D8C6" w:rsidR="0006714B" w:rsidRPr="00DB43E4" w:rsidRDefault="0006714B" w:rsidP="00FA6A3A">
      <w:pPr>
        <w:widowControl w:val="0"/>
        <w:spacing w:before="120" w:after="120" w:line="340" w:lineRule="exact"/>
        <w:ind w:firstLine="567"/>
        <w:jc w:val="both"/>
        <w:rPr>
          <w:kern w:val="2"/>
          <w:sz w:val="28"/>
          <w:szCs w:val="28"/>
          <w:lang w:val="da-DK"/>
          <w14:ligatures w14:val="standard"/>
        </w:rPr>
      </w:pPr>
      <w:r w:rsidRPr="00DB43E4">
        <w:rPr>
          <w:kern w:val="2"/>
          <w:sz w:val="28"/>
          <w:szCs w:val="28"/>
          <w:lang w:val="da-DK"/>
          <w14:ligatures w14:val="standard"/>
        </w:rPr>
        <w:t>Điều 4</w:t>
      </w:r>
      <w:r w:rsidR="00AE0F28" w:rsidRPr="00DB43E4">
        <w:rPr>
          <w:kern w:val="2"/>
          <w:sz w:val="28"/>
          <w:szCs w:val="28"/>
          <w:lang w:val="da-DK"/>
          <w14:ligatures w14:val="standard"/>
        </w:rPr>
        <w:t>.</w:t>
      </w:r>
      <w:r w:rsidR="001C048A" w:rsidRPr="00DB43E4">
        <w:rPr>
          <w:kern w:val="2"/>
          <w:sz w:val="28"/>
          <w:szCs w:val="28"/>
          <w:lang w:val="da-DK"/>
          <w14:ligatures w14:val="standard"/>
        </w:rPr>
        <w:t xml:space="preserve"> Q</w:t>
      </w:r>
      <w:r w:rsidRPr="00DB43E4">
        <w:rPr>
          <w:kern w:val="2"/>
          <w:sz w:val="28"/>
          <w:szCs w:val="28"/>
          <w:lang w:val="da-DK"/>
          <w14:ligatures w14:val="standard"/>
        </w:rPr>
        <w:t xml:space="preserve">uy định về </w:t>
      </w:r>
      <w:r w:rsidR="00AE0F28" w:rsidRPr="00DB43E4">
        <w:rPr>
          <w:kern w:val="2"/>
          <w:sz w:val="28"/>
          <w:szCs w:val="28"/>
          <w:lang w:val="da-DK"/>
          <w14:ligatures w14:val="standard"/>
        </w:rPr>
        <w:t xml:space="preserve">trình tự, thủ tục giải quyết hồ sơ hỗ trợ chi phí tư vấn </w:t>
      </w:r>
      <w:r w:rsidR="00AE0F28" w:rsidRPr="00DB43E4">
        <w:rPr>
          <w:kern w:val="2"/>
          <w:sz w:val="28"/>
          <w:szCs w:val="28"/>
          <w:lang w:val="da-DK"/>
          <w14:ligatures w14:val="standard"/>
        </w:rPr>
        <w:lastRenderedPageBreak/>
        <w:t>pháp luật cho doanh nghiệp nhỏ và vừa</w:t>
      </w:r>
      <w:r w:rsidR="001C048A" w:rsidRPr="00DB43E4">
        <w:rPr>
          <w:kern w:val="2"/>
          <w:sz w:val="28"/>
          <w:szCs w:val="28"/>
          <w:lang w:val="da-DK"/>
          <w14:ligatures w14:val="standard"/>
        </w:rPr>
        <w:t>.</w:t>
      </w:r>
    </w:p>
    <w:p w14:paraId="59FD4D61" w14:textId="5F4E28B1" w:rsidR="0006714B" w:rsidRPr="00DB43E4" w:rsidRDefault="0006714B" w:rsidP="00FA6A3A">
      <w:pPr>
        <w:widowControl w:val="0"/>
        <w:spacing w:before="120" w:after="120" w:line="340" w:lineRule="exact"/>
        <w:ind w:firstLine="567"/>
        <w:jc w:val="both"/>
        <w:rPr>
          <w:kern w:val="2"/>
          <w:sz w:val="28"/>
          <w:szCs w:val="28"/>
          <w:lang w:val="da-DK"/>
          <w14:ligatures w14:val="standard"/>
        </w:rPr>
      </w:pPr>
      <w:r w:rsidRPr="00DB43E4">
        <w:rPr>
          <w:kern w:val="2"/>
          <w:sz w:val="28"/>
          <w:szCs w:val="28"/>
          <w:lang w:val="da-DK"/>
          <w14:ligatures w14:val="standard"/>
        </w:rPr>
        <w:t>Điều 5</w:t>
      </w:r>
      <w:r w:rsidR="00AE0F28" w:rsidRPr="00DB43E4">
        <w:rPr>
          <w:kern w:val="2"/>
          <w:sz w:val="28"/>
          <w:szCs w:val="28"/>
          <w:lang w:val="da-DK"/>
          <w14:ligatures w14:val="standard"/>
        </w:rPr>
        <w:t>.</w:t>
      </w:r>
      <w:r w:rsidR="001C048A" w:rsidRPr="00DB43E4">
        <w:rPr>
          <w:kern w:val="2"/>
          <w:sz w:val="28"/>
          <w:szCs w:val="28"/>
          <w:lang w:val="da-DK"/>
          <w14:ligatures w14:val="standard"/>
        </w:rPr>
        <w:t xml:space="preserve"> Q</w:t>
      </w:r>
      <w:r w:rsidRPr="00DB43E4">
        <w:rPr>
          <w:kern w:val="2"/>
          <w:sz w:val="28"/>
          <w:szCs w:val="28"/>
          <w:lang w:val="da-DK"/>
          <w14:ligatures w14:val="standard"/>
        </w:rPr>
        <w:t xml:space="preserve">uy định về </w:t>
      </w:r>
      <w:r w:rsidR="001C048A" w:rsidRPr="00DB43E4">
        <w:rPr>
          <w:kern w:val="2"/>
          <w:sz w:val="28"/>
          <w:szCs w:val="28"/>
          <w:lang w:val="da-DK"/>
          <w14:ligatures w14:val="standard"/>
        </w:rPr>
        <w:t>tổ chức thực hiện.</w:t>
      </w:r>
    </w:p>
    <w:p w14:paraId="0C29A497" w14:textId="6AB0FFE0" w:rsidR="0006714B" w:rsidRPr="00DB43E4" w:rsidRDefault="0006714B" w:rsidP="00FA6A3A">
      <w:pPr>
        <w:widowControl w:val="0"/>
        <w:spacing w:before="120" w:after="120" w:line="340" w:lineRule="exact"/>
        <w:ind w:firstLine="567"/>
        <w:jc w:val="both"/>
        <w:rPr>
          <w:kern w:val="2"/>
          <w:sz w:val="28"/>
          <w:szCs w:val="28"/>
          <w:lang w:val="da-DK"/>
          <w14:ligatures w14:val="standard"/>
        </w:rPr>
      </w:pPr>
      <w:r w:rsidRPr="00DB43E4">
        <w:rPr>
          <w:kern w:val="2"/>
          <w:sz w:val="28"/>
          <w:szCs w:val="28"/>
          <w:lang w:val="da-DK"/>
          <w14:ligatures w14:val="standard"/>
        </w:rPr>
        <w:t>Điều 6</w:t>
      </w:r>
      <w:r w:rsidR="00AE0F28" w:rsidRPr="00DB43E4">
        <w:rPr>
          <w:kern w:val="2"/>
          <w:sz w:val="28"/>
          <w:szCs w:val="28"/>
          <w:lang w:val="da-DK"/>
          <w14:ligatures w14:val="standard"/>
        </w:rPr>
        <w:t>.</w:t>
      </w:r>
      <w:r w:rsidR="001C048A" w:rsidRPr="00DB43E4">
        <w:rPr>
          <w:kern w:val="2"/>
          <w:sz w:val="28"/>
          <w:szCs w:val="28"/>
          <w:lang w:val="da-DK"/>
          <w14:ligatures w14:val="standard"/>
        </w:rPr>
        <w:t xml:space="preserve"> Q</w:t>
      </w:r>
      <w:r w:rsidRPr="00DB43E4">
        <w:rPr>
          <w:kern w:val="2"/>
          <w:sz w:val="28"/>
          <w:szCs w:val="28"/>
          <w:lang w:val="da-DK"/>
          <w14:ligatures w14:val="standard"/>
        </w:rPr>
        <w:t>uy định về</w:t>
      </w:r>
      <w:r w:rsidRPr="00DB43E4">
        <w:rPr>
          <w:kern w:val="2"/>
          <w:sz w:val="28"/>
          <w:szCs w:val="28"/>
        </w:rPr>
        <w:t xml:space="preserve"> </w:t>
      </w:r>
      <w:r w:rsidR="001C048A" w:rsidRPr="00DB43E4">
        <w:rPr>
          <w:kern w:val="2"/>
          <w:sz w:val="28"/>
          <w:szCs w:val="28"/>
        </w:rPr>
        <w:t>hiệu lực thi hành.</w:t>
      </w:r>
    </w:p>
    <w:p w14:paraId="75C39C23" w14:textId="202939B3" w:rsidR="001C048A" w:rsidRPr="00DB43E4" w:rsidRDefault="0006714B" w:rsidP="001C048A">
      <w:pPr>
        <w:pStyle w:val="n-dieund-p"/>
        <w:widowControl w:val="0"/>
        <w:shd w:val="clear" w:color="auto" w:fill="FFFFFF" w:themeFill="background1"/>
        <w:spacing w:before="120" w:after="120" w:line="340" w:lineRule="exact"/>
        <w:ind w:firstLine="567"/>
        <w:rPr>
          <w:kern w:val="2"/>
          <w:sz w:val="28"/>
          <w:szCs w:val="28"/>
        </w:rPr>
      </w:pPr>
      <w:r w:rsidRPr="00DB43E4">
        <w:rPr>
          <w:kern w:val="2"/>
          <w:sz w:val="28"/>
          <w:szCs w:val="28"/>
        </w:rPr>
        <w:t>Điều 7</w:t>
      </w:r>
      <w:r w:rsidR="00AE0F28" w:rsidRPr="00DB43E4">
        <w:rPr>
          <w:kern w:val="2"/>
          <w:sz w:val="28"/>
          <w:szCs w:val="28"/>
        </w:rPr>
        <w:t>.</w:t>
      </w:r>
      <w:r w:rsidR="001C048A" w:rsidRPr="00DB43E4">
        <w:rPr>
          <w:kern w:val="2"/>
          <w:sz w:val="28"/>
          <w:szCs w:val="28"/>
        </w:rPr>
        <w:t xml:space="preserve"> Q</w:t>
      </w:r>
      <w:r w:rsidRPr="00DB43E4">
        <w:rPr>
          <w:kern w:val="2"/>
          <w:sz w:val="28"/>
          <w:szCs w:val="28"/>
        </w:rPr>
        <w:t xml:space="preserve">uy định về </w:t>
      </w:r>
      <w:r w:rsidR="001C048A" w:rsidRPr="00DB43E4">
        <w:rPr>
          <w:kern w:val="2"/>
          <w:sz w:val="28"/>
          <w:szCs w:val="28"/>
        </w:rPr>
        <w:t>trách nhiệm thi hành.</w:t>
      </w:r>
    </w:p>
    <w:p w14:paraId="6DE84CBC" w14:textId="6BB4A075" w:rsidR="00081F46" w:rsidRPr="00DB43E4" w:rsidRDefault="00A95D9D" w:rsidP="001C048A">
      <w:pPr>
        <w:pStyle w:val="n-dieund-p"/>
        <w:widowControl w:val="0"/>
        <w:shd w:val="clear" w:color="auto" w:fill="FFFFFF" w:themeFill="background1"/>
        <w:spacing w:before="120" w:after="120" w:line="340" w:lineRule="exact"/>
        <w:ind w:firstLine="567"/>
        <w:rPr>
          <w:b/>
          <w:bCs/>
          <w:kern w:val="2"/>
          <w:sz w:val="28"/>
          <w:szCs w:val="28"/>
        </w:rPr>
      </w:pPr>
      <w:r w:rsidRPr="00DB43E4">
        <w:rPr>
          <w:b/>
          <w:bCs/>
          <w:kern w:val="2"/>
          <w:sz w:val="28"/>
          <w:szCs w:val="28"/>
        </w:rPr>
        <w:t>3. Nội dung cơ bản của dự thảo Quyết định</w:t>
      </w:r>
    </w:p>
    <w:p w14:paraId="66A22AEC" w14:textId="58E24D9E" w:rsidR="007B07B2" w:rsidRPr="00DB43E4" w:rsidRDefault="00013121" w:rsidP="00FA6A3A">
      <w:pPr>
        <w:widowControl w:val="0"/>
        <w:spacing w:before="120" w:after="120" w:line="340" w:lineRule="exact"/>
        <w:ind w:firstLine="567"/>
        <w:jc w:val="both"/>
        <w:rPr>
          <w:color w:val="000000" w:themeColor="text1"/>
          <w:kern w:val="2"/>
          <w:sz w:val="28"/>
          <w:szCs w:val="28"/>
        </w:rPr>
      </w:pPr>
      <w:r w:rsidRPr="00DB43E4">
        <w:rPr>
          <w:bCs/>
          <w:kern w:val="2"/>
          <w:sz w:val="28"/>
          <w:szCs w:val="28"/>
        </w:rPr>
        <w:t xml:space="preserve">Nội dung </w:t>
      </w:r>
      <w:r w:rsidR="001B125E" w:rsidRPr="00DB43E4">
        <w:rPr>
          <w:bCs/>
          <w:kern w:val="2"/>
          <w:sz w:val="28"/>
          <w:szCs w:val="28"/>
        </w:rPr>
        <w:t xml:space="preserve">cơ bản của </w:t>
      </w:r>
      <w:r w:rsidRPr="00DB43E4">
        <w:rPr>
          <w:bCs/>
          <w:kern w:val="2"/>
          <w:sz w:val="28"/>
          <w:szCs w:val="28"/>
        </w:rPr>
        <w:t xml:space="preserve">Dự thảo </w:t>
      </w:r>
      <w:r w:rsidR="001C048A" w:rsidRPr="00DB43E4">
        <w:rPr>
          <w:bCs/>
          <w:kern w:val="2"/>
          <w:sz w:val="28"/>
          <w:szCs w:val="28"/>
        </w:rPr>
        <w:t xml:space="preserve">Quyết định </w:t>
      </w:r>
      <w:r w:rsidR="001B125E" w:rsidRPr="00DB43E4">
        <w:rPr>
          <w:bCs/>
          <w:kern w:val="2"/>
          <w:sz w:val="28"/>
          <w:szCs w:val="28"/>
        </w:rPr>
        <w:t xml:space="preserve">là </w:t>
      </w:r>
      <w:r w:rsidR="00B15119" w:rsidRPr="00DB43E4">
        <w:rPr>
          <w:bCs/>
          <w:kern w:val="2"/>
          <w:sz w:val="28"/>
          <w:szCs w:val="28"/>
        </w:rPr>
        <w:t xml:space="preserve">quy định </w:t>
      </w:r>
      <w:r w:rsidR="001B125E" w:rsidRPr="00DB43E4">
        <w:rPr>
          <w:bCs/>
          <w:kern w:val="2"/>
          <w:sz w:val="28"/>
          <w:szCs w:val="28"/>
        </w:rPr>
        <w:t xml:space="preserve">về </w:t>
      </w:r>
      <w:r w:rsidR="001C048A" w:rsidRPr="00DB43E4">
        <w:rPr>
          <w:bCs/>
          <w:kern w:val="2"/>
          <w:sz w:val="28"/>
          <w:szCs w:val="28"/>
        </w:rPr>
        <w:t>cách thức, trình tự tiếp nhận; trình tự, thủ tục giải quyết hồ sơ đề nghị hỗ trợ chi phí tư vấn pháp luật cho DNNVV trên địa bàn tỉnh Đắk Lắk;</w:t>
      </w:r>
      <w:r w:rsidR="001B125E" w:rsidRPr="00DB43E4">
        <w:rPr>
          <w:color w:val="000000" w:themeColor="text1"/>
          <w:kern w:val="2"/>
          <w:sz w:val="28"/>
          <w:szCs w:val="28"/>
        </w:rPr>
        <w:t xml:space="preserve"> trách nhiệm </w:t>
      </w:r>
      <w:r w:rsidR="001C048A" w:rsidRPr="00DB43E4">
        <w:rPr>
          <w:color w:val="000000" w:themeColor="text1"/>
          <w:kern w:val="2"/>
          <w:sz w:val="28"/>
          <w:szCs w:val="28"/>
        </w:rPr>
        <w:t xml:space="preserve">của các cơ quan, tổ chức, địa phương </w:t>
      </w:r>
      <w:r w:rsidR="001B125E" w:rsidRPr="00DB43E4">
        <w:rPr>
          <w:color w:val="000000" w:themeColor="text1"/>
          <w:kern w:val="2"/>
          <w:sz w:val="28"/>
          <w:szCs w:val="28"/>
        </w:rPr>
        <w:t xml:space="preserve">trong tổ chức thực hiện Quyết định của </w:t>
      </w:r>
      <w:r w:rsidR="001C048A" w:rsidRPr="00DB43E4">
        <w:rPr>
          <w:color w:val="000000" w:themeColor="text1"/>
          <w:kern w:val="2"/>
          <w:sz w:val="28"/>
          <w:szCs w:val="28"/>
        </w:rPr>
        <w:t>Ủy ban nhân dân</w:t>
      </w:r>
      <w:r w:rsidR="001B125E" w:rsidRPr="00DB43E4">
        <w:rPr>
          <w:color w:val="000000" w:themeColor="text1"/>
          <w:kern w:val="2"/>
          <w:sz w:val="28"/>
          <w:szCs w:val="28"/>
        </w:rPr>
        <w:t xml:space="preserve"> tỉnh.</w:t>
      </w:r>
    </w:p>
    <w:p w14:paraId="6DB66E74" w14:textId="43311503" w:rsidR="00A95D9D" w:rsidRPr="00DB43E4" w:rsidRDefault="00A95D9D" w:rsidP="00FA6A3A">
      <w:pPr>
        <w:widowControl w:val="0"/>
        <w:spacing w:before="120" w:after="120" w:line="340" w:lineRule="exact"/>
        <w:ind w:firstLine="567"/>
        <w:jc w:val="both"/>
        <w:rPr>
          <w:b/>
          <w:kern w:val="2"/>
          <w:sz w:val="28"/>
          <w:szCs w:val="28"/>
          <w:lang w:val="da-DK"/>
          <w14:ligatures w14:val="standard"/>
        </w:rPr>
      </w:pPr>
      <w:r w:rsidRPr="00DB43E4">
        <w:rPr>
          <w:b/>
          <w:kern w:val="2"/>
          <w:sz w:val="28"/>
          <w:szCs w:val="28"/>
          <w:lang w:val="da-DK"/>
          <w14:ligatures w14:val="standard"/>
        </w:rPr>
        <w:t xml:space="preserve">V. DỰ KIẾN KINH PHÍ, ĐIỀU KIỆN BẢO ĐẢM CHO VIỆC THI HÀNH </w:t>
      </w:r>
      <w:r w:rsidR="00232340" w:rsidRPr="00DB43E4">
        <w:rPr>
          <w:b/>
          <w:kern w:val="2"/>
          <w:sz w:val="28"/>
          <w:szCs w:val="28"/>
          <w:lang w:val="da-DK"/>
          <w14:ligatures w14:val="standard"/>
        </w:rPr>
        <w:t>QUYẾT ĐỊNH</w:t>
      </w:r>
      <w:r w:rsidRPr="00DB43E4">
        <w:rPr>
          <w:b/>
          <w:kern w:val="2"/>
          <w:sz w:val="28"/>
          <w:szCs w:val="28"/>
          <w:lang w:val="da-DK"/>
          <w14:ligatures w14:val="standard"/>
        </w:rPr>
        <w:t xml:space="preserve"> VÀ THỜI GIAN TRÌNH THÔNG QUA</w:t>
      </w:r>
    </w:p>
    <w:p w14:paraId="02FCC737" w14:textId="5C66AB90" w:rsidR="00A95D9D" w:rsidRPr="00DB43E4" w:rsidRDefault="00A95D9D" w:rsidP="00FA6A3A">
      <w:pPr>
        <w:widowControl w:val="0"/>
        <w:spacing w:before="120" w:after="120" w:line="340" w:lineRule="exact"/>
        <w:ind w:firstLine="567"/>
        <w:jc w:val="both"/>
        <w:rPr>
          <w:b/>
          <w:kern w:val="2"/>
          <w:sz w:val="28"/>
          <w:szCs w:val="28"/>
        </w:rPr>
      </w:pPr>
      <w:r w:rsidRPr="00DB43E4">
        <w:rPr>
          <w:b/>
          <w:kern w:val="2"/>
          <w:sz w:val="28"/>
          <w:szCs w:val="28"/>
        </w:rPr>
        <w:t>1. Dự kiến nguồn lực</w:t>
      </w:r>
    </w:p>
    <w:p w14:paraId="73A56356" w14:textId="50B320C3" w:rsidR="0096617B" w:rsidRPr="00DB43E4" w:rsidRDefault="001B125E" w:rsidP="00FA6A3A">
      <w:pPr>
        <w:widowControl w:val="0"/>
        <w:spacing w:before="120" w:after="120" w:line="340" w:lineRule="exact"/>
        <w:ind w:firstLine="567"/>
        <w:jc w:val="both"/>
        <w:rPr>
          <w:b/>
          <w:bCs/>
          <w:kern w:val="2"/>
          <w:sz w:val="28"/>
          <w:szCs w:val="28"/>
        </w:rPr>
      </w:pPr>
      <w:r w:rsidRPr="00DB43E4">
        <w:rPr>
          <w:kern w:val="2"/>
          <w:sz w:val="28"/>
          <w:szCs w:val="28"/>
        </w:rPr>
        <w:t>Nguồn lực, điều kiện đảm bảo thi hành văn bản thực hiện theo quy định pháp luật hiện hành có liên quan.</w:t>
      </w:r>
    </w:p>
    <w:p w14:paraId="3651825E" w14:textId="4DE29260" w:rsidR="00AC21CD" w:rsidRPr="00DB43E4" w:rsidRDefault="00AC21CD" w:rsidP="00FA6A3A">
      <w:pPr>
        <w:widowControl w:val="0"/>
        <w:spacing w:before="120" w:after="120" w:line="340" w:lineRule="exact"/>
        <w:ind w:firstLine="567"/>
        <w:jc w:val="both"/>
        <w:rPr>
          <w:b/>
          <w:bCs/>
          <w:kern w:val="2"/>
          <w:sz w:val="28"/>
          <w:szCs w:val="28"/>
        </w:rPr>
      </w:pPr>
      <w:r w:rsidRPr="00DB43E4">
        <w:rPr>
          <w:b/>
          <w:bCs/>
          <w:kern w:val="2"/>
          <w:sz w:val="28"/>
          <w:szCs w:val="28"/>
        </w:rPr>
        <w:t>2. Thời gian trình</w:t>
      </w:r>
    </w:p>
    <w:p w14:paraId="5FB68970" w14:textId="5FE92C08" w:rsidR="00326B5D" w:rsidRPr="00DB43E4" w:rsidRDefault="006F47CE" w:rsidP="00FA6A3A">
      <w:pPr>
        <w:widowControl w:val="0"/>
        <w:spacing w:before="120" w:after="120" w:line="340" w:lineRule="exact"/>
        <w:ind w:firstLine="567"/>
        <w:jc w:val="both"/>
        <w:rPr>
          <w:bCs/>
          <w:kern w:val="2"/>
          <w:sz w:val="28"/>
          <w:szCs w:val="28"/>
        </w:rPr>
      </w:pPr>
      <w:r w:rsidRPr="00DB43E4">
        <w:rPr>
          <w:bCs/>
          <w:kern w:val="2"/>
          <w:sz w:val="28"/>
          <w:szCs w:val="28"/>
        </w:rPr>
        <w:t>Dự kiến</w:t>
      </w:r>
      <w:r w:rsidR="00AF5F29" w:rsidRPr="00DB43E4">
        <w:rPr>
          <w:bCs/>
          <w:kern w:val="2"/>
          <w:sz w:val="28"/>
          <w:szCs w:val="28"/>
        </w:rPr>
        <w:t xml:space="preserve"> </w:t>
      </w:r>
      <w:r w:rsidR="009D7450" w:rsidRPr="00DB43E4">
        <w:rPr>
          <w:bCs/>
          <w:kern w:val="2"/>
          <w:sz w:val="28"/>
          <w:szCs w:val="28"/>
        </w:rPr>
        <w:t xml:space="preserve">trình </w:t>
      </w:r>
      <w:r w:rsidR="001C048A" w:rsidRPr="00DB43E4">
        <w:rPr>
          <w:bCs/>
          <w:kern w:val="2"/>
          <w:sz w:val="28"/>
          <w:szCs w:val="28"/>
        </w:rPr>
        <w:t>Ủy ban nhân dân</w:t>
      </w:r>
      <w:r w:rsidR="009D7450" w:rsidRPr="00DB43E4">
        <w:rPr>
          <w:bCs/>
          <w:kern w:val="2"/>
          <w:sz w:val="28"/>
          <w:szCs w:val="28"/>
        </w:rPr>
        <w:t xml:space="preserve"> tỉnh</w:t>
      </w:r>
      <w:r w:rsidR="00AE0F28" w:rsidRPr="00DB43E4">
        <w:rPr>
          <w:bCs/>
          <w:kern w:val="2"/>
          <w:sz w:val="28"/>
          <w:szCs w:val="28"/>
        </w:rPr>
        <w:t>:</w:t>
      </w:r>
      <w:r w:rsidR="009D7450" w:rsidRPr="00DB43E4">
        <w:rPr>
          <w:bCs/>
          <w:kern w:val="2"/>
          <w:sz w:val="28"/>
          <w:szCs w:val="28"/>
        </w:rPr>
        <w:t xml:space="preserve"> </w:t>
      </w:r>
      <w:r w:rsidR="00F16D89" w:rsidRPr="00DB43E4">
        <w:rPr>
          <w:bCs/>
          <w:kern w:val="2"/>
          <w:sz w:val="28"/>
          <w:szCs w:val="28"/>
        </w:rPr>
        <w:t>Quý III/2026</w:t>
      </w:r>
      <w:r w:rsidR="000325D4" w:rsidRPr="00DB43E4">
        <w:rPr>
          <w:bCs/>
          <w:kern w:val="2"/>
          <w:sz w:val="28"/>
          <w:szCs w:val="28"/>
        </w:rPr>
        <w:t>.</w:t>
      </w:r>
    </w:p>
    <w:p w14:paraId="6AD2279F" w14:textId="00B31B31" w:rsidR="000E3AC1" w:rsidRPr="00DB43E4" w:rsidRDefault="000E3AC1" w:rsidP="00FA6A3A">
      <w:pPr>
        <w:widowControl w:val="0"/>
        <w:shd w:val="clear" w:color="auto" w:fill="FFFFFF" w:themeFill="background1"/>
        <w:tabs>
          <w:tab w:val="right" w:leader="dot" w:pos="8640"/>
        </w:tabs>
        <w:spacing w:before="120" w:after="120" w:line="340" w:lineRule="exact"/>
        <w:ind w:firstLine="567"/>
        <w:jc w:val="both"/>
        <w:rPr>
          <w:kern w:val="2"/>
          <w:sz w:val="28"/>
          <w:szCs w:val="28"/>
        </w:rPr>
      </w:pPr>
      <w:r w:rsidRPr="00DB43E4">
        <w:rPr>
          <w:bCs/>
          <w:color w:val="000000" w:themeColor="text1"/>
          <w:kern w:val="2"/>
          <w:sz w:val="28"/>
          <w:szCs w:val="28"/>
          <w:lang w:val="da-DK"/>
          <w14:ligatures w14:val="standard"/>
        </w:rPr>
        <w:t xml:space="preserve">Trên đây là Tờ trình dự thảo </w:t>
      </w:r>
      <w:r w:rsidR="00AE0F28" w:rsidRPr="00DB43E4">
        <w:rPr>
          <w:kern w:val="2"/>
          <w:sz w:val="28"/>
          <w:szCs w:val="28"/>
        </w:rPr>
        <w:t>Quyết định quy định trình tự, thủ tục hỗ trợ chi phí tư vấn pháp luật cho DNNVV trên địa bàn tỉnh Đắk Lắk</w:t>
      </w:r>
      <w:r w:rsidRPr="00DB43E4">
        <w:rPr>
          <w:bCs/>
          <w:color w:val="000000" w:themeColor="text1"/>
          <w:kern w:val="2"/>
          <w:sz w:val="28"/>
          <w:szCs w:val="28"/>
          <w:lang w:val="da-DK"/>
          <w14:ligatures w14:val="standard"/>
        </w:rPr>
        <w:t>, Sở Tư pháp kính trình Ủy ban nhân dân tỉnh xem xét, quyết định./.</w:t>
      </w:r>
    </w:p>
    <w:p w14:paraId="1B46F85F" w14:textId="40A07215" w:rsidR="000E3AC1" w:rsidRDefault="000E3AC1" w:rsidP="00FA6A3A">
      <w:pPr>
        <w:widowControl w:val="0"/>
        <w:spacing w:before="120" w:after="120" w:line="340" w:lineRule="exact"/>
        <w:ind w:firstLine="567"/>
        <w:jc w:val="both"/>
        <w:rPr>
          <w:i/>
          <w:iCs/>
          <w:kern w:val="2"/>
          <w:sz w:val="27"/>
          <w:szCs w:val="27"/>
          <w14:ligatures w14:val="standard"/>
        </w:rPr>
      </w:pPr>
      <w:r w:rsidRPr="00DB43E4">
        <w:rPr>
          <w:bCs/>
          <w:i/>
          <w:color w:val="000000" w:themeColor="text1"/>
          <w:kern w:val="2"/>
          <w:sz w:val="28"/>
          <w:szCs w:val="28"/>
          <w:lang w:val="da-DK"/>
          <w14:ligatures w14:val="standard"/>
        </w:rPr>
        <w:t xml:space="preserve">(Gửi kèm theo Tờ trình này: </w:t>
      </w:r>
      <w:r w:rsidRPr="00DB43E4">
        <w:rPr>
          <w:i/>
          <w:iCs/>
          <w:color w:val="000000" w:themeColor="text1"/>
          <w:kern w:val="2"/>
          <w:sz w:val="28"/>
          <w:szCs w:val="28"/>
          <w:lang w:val="vi-VN"/>
          <w14:ligatures w14:val="standard"/>
        </w:rPr>
        <w:t xml:space="preserve">(1) Dự thảo </w:t>
      </w:r>
      <w:r w:rsidRPr="00DB43E4">
        <w:rPr>
          <w:i/>
          <w:iCs/>
          <w:color w:val="000000" w:themeColor="text1"/>
          <w:kern w:val="2"/>
          <w:sz w:val="28"/>
          <w:szCs w:val="28"/>
          <w14:ligatures w14:val="standard"/>
        </w:rPr>
        <w:t>Quyết định</w:t>
      </w:r>
      <w:r w:rsidRPr="00DB43E4">
        <w:rPr>
          <w:i/>
          <w:iCs/>
          <w:color w:val="000000" w:themeColor="text1"/>
          <w:kern w:val="2"/>
          <w:sz w:val="28"/>
          <w:szCs w:val="28"/>
          <w:lang w:val="vi-VN"/>
          <w14:ligatures w14:val="standard"/>
        </w:rPr>
        <w:t>; (2) Báo cáo giải trình, tiếp thu ý kiến thẩm định; (3) Báo cáo thẩm định; (</w:t>
      </w:r>
      <w:r w:rsidRPr="00DB43E4">
        <w:rPr>
          <w:i/>
          <w:iCs/>
          <w:kern w:val="2"/>
          <w:sz w:val="28"/>
          <w:szCs w:val="28"/>
          <w:lang w:val="vi-VN"/>
          <w14:ligatures w14:val="standard"/>
        </w:rPr>
        <w:t xml:space="preserve">4) Báo cáo tổng hợp, tiếp thu và giải trình ý kiến góp ý Dự thảo </w:t>
      </w:r>
      <w:r w:rsidRPr="00DB43E4">
        <w:rPr>
          <w:i/>
          <w:iCs/>
          <w:kern w:val="2"/>
          <w:sz w:val="28"/>
          <w:szCs w:val="28"/>
          <w14:ligatures w14:val="standard"/>
        </w:rPr>
        <w:t>Quyết định</w:t>
      </w:r>
      <w:r w:rsidRPr="00DB43E4">
        <w:rPr>
          <w:i/>
          <w:iCs/>
          <w:kern w:val="2"/>
          <w:sz w:val="28"/>
          <w:szCs w:val="28"/>
          <w:lang w:val="vi-VN"/>
          <w14:ligatures w14:val="standard"/>
        </w:rPr>
        <w:t xml:space="preserve">; (5) Bản so sánh, thuyết minh nội dung Dự thảo </w:t>
      </w:r>
      <w:r w:rsidRPr="00DB43E4">
        <w:rPr>
          <w:i/>
          <w:iCs/>
          <w:kern w:val="2"/>
          <w:sz w:val="28"/>
          <w:szCs w:val="28"/>
          <w14:ligatures w14:val="standard"/>
        </w:rPr>
        <w:t>Quyết định)</w:t>
      </w:r>
    </w:p>
    <w:tbl>
      <w:tblPr>
        <w:tblpPr w:leftFromText="180" w:rightFromText="180" w:vertAnchor="text" w:horzAnchor="margin" w:tblpY="201"/>
        <w:tblW w:w="9517" w:type="dxa"/>
        <w:tblLook w:val="04A0" w:firstRow="1" w:lastRow="0" w:firstColumn="1" w:lastColumn="0" w:noHBand="0" w:noVBand="1"/>
      </w:tblPr>
      <w:tblGrid>
        <w:gridCol w:w="4786"/>
        <w:gridCol w:w="4731"/>
      </w:tblGrid>
      <w:tr w:rsidR="00181974" w:rsidRPr="00AD42A4" w14:paraId="436A61AC" w14:textId="77777777" w:rsidTr="00181974">
        <w:trPr>
          <w:trHeight w:val="2379"/>
        </w:trPr>
        <w:tc>
          <w:tcPr>
            <w:tcW w:w="4786" w:type="dxa"/>
          </w:tcPr>
          <w:p w14:paraId="40C875AC" w14:textId="77777777" w:rsidR="00181974" w:rsidRPr="00AD42A4" w:rsidRDefault="00181974" w:rsidP="00181974">
            <w:pPr>
              <w:widowControl w:val="0"/>
              <w:jc w:val="both"/>
              <w:rPr>
                <w:b/>
                <w:bCs/>
                <w:i/>
                <w:iCs/>
                <w:kern w:val="2"/>
              </w:rPr>
            </w:pPr>
            <w:r w:rsidRPr="00AD42A4">
              <w:rPr>
                <w:b/>
                <w:bCs/>
                <w:i/>
                <w:iCs/>
                <w:kern w:val="2"/>
                <w:lang w:val="vi-VN"/>
              </w:rPr>
              <w:t>Nơi nhận:</w:t>
            </w:r>
          </w:p>
          <w:p w14:paraId="655719FA" w14:textId="77777777" w:rsidR="00181974" w:rsidRPr="00AD42A4" w:rsidRDefault="00181974" w:rsidP="00181974">
            <w:pPr>
              <w:widowControl w:val="0"/>
              <w:jc w:val="both"/>
              <w:rPr>
                <w:bCs/>
                <w:iCs/>
                <w:kern w:val="2"/>
                <w:sz w:val="22"/>
              </w:rPr>
            </w:pPr>
            <w:r w:rsidRPr="00AD42A4">
              <w:rPr>
                <w:bCs/>
                <w:iCs/>
                <w:kern w:val="2"/>
                <w:sz w:val="22"/>
              </w:rPr>
              <w:t>- Như trên;</w:t>
            </w:r>
          </w:p>
          <w:p w14:paraId="598C8B7F" w14:textId="77777777" w:rsidR="00181974" w:rsidRPr="00AD42A4" w:rsidRDefault="00181974" w:rsidP="00181974">
            <w:pPr>
              <w:widowControl w:val="0"/>
              <w:jc w:val="both"/>
              <w:rPr>
                <w:bCs/>
                <w:iCs/>
                <w:kern w:val="2"/>
                <w:sz w:val="22"/>
              </w:rPr>
            </w:pPr>
            <w:r w:rsidRPr="00AD42A4">
              <w:rPr>
                <w:bCs/>
                <w:iCs/>
                <w:kern w:val="2"/>
                <w:sz w:val="22"/>
              </w:rPr>
              <w:t>- Giám đốc, các PGĐ Sở;</w:t>
            </w:r>
          </w:p>
          <w:p w14:paraId="7FD074C1" w14:textId="77777777" w:rsidR="00181974" w:rsidRPr="00AD42A4" w:rsidRDefault="00181974" w:rsidP="00181974">
            <w:pPr>
              <w:widowControl w:val="0"/>
              <w:jc w:val="both"/>
              <w:rPr>
                <w:bCs/>
                <w:iCs/>
                <w:kern w:val="2"/>
                <w:sz w:val="22"/>
              </w:rPr>
            </w:pPr>
            <w:r w:rsidRPr="00AD42A4">
              <w:rPr>
                <w:bCs/>
                <w:iCs/>
                <w:kern w:val="2"/>
                <w:sz w:val="22"/>
              </w:rPr>
              <w:t xml:space="preserve">- </w:t>
            </w:r>
            <w:r>
              <w:rPr>
                <w:bCs/>
                <w:iCs/>
                <w:kern w:val="2"/>
                <w:sz w:val="22"/>
              </w:rPr>
              <w:t>VP</w:t>
            </w:r>
            <w:r w:rsidRPr="00AD42A4">
              <w:rPr>
                <w:bCs/>
                <w:iCs/>
                <w:kern w:val="2"/>
                <w:sz w:val="22"/>
              </w:rPr>
              <w:t>UBND tỉnh (để phối hợp);</w:t>
            </w:r>
          </w:p>
          <w:p w14:paraId="7B1C0659" w14:textId="77777777" w:rsidR="00181974" w:rsidRPr="00AD42A4" w:rsidRDefault="00181974" w:rsidP="00181974">
            <w:pPr>
              <w:widowControl w:val="0"/>
              <w:jc w:val="both"/>
              <w:rPr>
                <w:kern w:val="2"/>
                <w:sz w:val="28"/>
                <w:szCs w:val="28"/>
                <w:lang w:val="sv-SE"/>
              </w:rPr>
            </w:pPr>
            <w:r w:rsidRPr="00AD42A4">
              <w:rPr>
                <w:bCs/>
                <w:iCs/>
                <w:kern w:val="2"/>
                <w:sz w:val="22"/>
              </w:rPr>
              <w:t>- Lưu: VT, NV</w:t>
            </w:r>
            <w:r>
              <w:rPr>
                <w:bCs/>
                <w:iCs/>
                <w:kern w:val="2"/>
                <w:sz w:val="22"/>
              </w:rPr>
              <w:t>3</w:t>
            </w:r>
            <w:r>
              <w:rPr>
                <w:bCs/>
                <w:iCs/>
                <w:kern w:val="2"/>
                <w:sz w:val="22"/>
                <w:vertAlign w:val="subscript"/>
              </w:rPr>
              <w:t>T</w:t>
            </w:r>
            <w:r w:rsidRPr="00AD42A4">
              <w:rPr>
                <w:bCs/>
                <w:iCs/>
                <w:kern w:val="2"/>
                <w:sz w:val="16"/>
                <w:szCs w:val="16"/>
              </w:rPr>
              <w:t>.</w:t>
            </w:r>
            <w:r w:rsidRPr="00AD42A4">
              <w:rPr>
                <w:b/>
                <w:bCs/>
                <w:i/>
                <w:iCs/>
                <w:kern w:val="2"/>
                <w:sz w:val="16"/>
                <w:szCs w:val="16"/>
                <w:lang w:val="vi-VN"/>
              </w:rPr>
              <w:t xml:space="preserve"> </w:t>
            </w:r>
          </w:p>
        </w:tc>
        <w:tc>
          <w:tcPr>
            <w:tcW w:w="4731" w:type="dxa"/>
          </w:tcPr>
          <w:p w14:paraId="7D2C7672" w14:textId="77777777" w:rsidR="00181974" w:rsidRPr="00AD42A4" w:rsidRDefault="00181974" w:rsidP="00181974">
            <w:pPr>
              <w:widowControl w:val="0"/>
              <w:jc w:val="center"/>
              <w:rPr>
                <w:b/>
                <w:kern w:val="2"/>
                <w:sz w:val="28"/>
                <w:szCs w:val="28"/>
                <w:lang w:val="sv-SE"/>
              </w:rPr>
            </w:pPr>
            <w:r w:rsidRPr="00AD42A4">
              <w:rPr>
                <w:b/>
                <w:kern w:val="2"/>
                <w:sz w:val="28"/>
                <w:szCs w:val="28"/>
                <w:lang w:val="sv-SE"/>
              </w:rPr>
              <w:t>KT. GIÁM ĐỐC</w:t>
            </w:r>
          </w:p>
          <w:p w14:paraId="2DC8E5D5" w14:textId="77777777" w:rsidR="00181974" w:rsidRPr="00AD42A4" w:rsidRDefault="00181974" w:rsidP="00181974">
            <w:pPr>
              <w:widowControl w:val="0"/>
              <w:jc w:val="center"/>
              <w:rPr>
                <w:b/>
                <w:kern w:val="2"/>
                <w:sz w:val="28"/>
                <w:szCs w:val="28"/>
                <w:lang w:val="sv-SE"/>
              </w:rPr>
            </w:pPr>
            <w:r w:rsidRPr="00AD42A4">
              <w:rPr>
                <w:b/>
                <w:kern w:val="2"/>
                <w:sz w:val="28"/>
                <w:szCs w:val="28"/>
                <w:lang w:val="sv-SE"/>
              </w:rPr>
              <w:t>PHÓ GIÁM ĐỐC</w:t>
            </w:r>
          </w:p>
          <w:p w14:paraId="0F25DDF2" w14:textId="77777777" w:rsidR="00181974" w:rsidRPr="00AD42A4" w:rsidRDefault="00181974" w:rsidP="00181974">
            <w:pPr>
              <w:widowControl w:val="0"/>
              <w:jc w:val="center"/>
              <w:rPr>
                <w:b/>
                <w:kern w:val="2"/>
                <w:sz w:val="28"/>
                <w:szCs w:val="28"/>
                <w:lang w:val="sv-SE"/>
              </w:rPr>
            </w:pPr>
          </w:p>
          <w:p w14:paraId="3AC03DEB" w14:textId="77777777" w:rsidR="00181974" w:rsidRPr="00AD42A4" w:rsidRDefault="00181974" w:rsidP="00181974">
            <w:pPr>
              <w:widowControl w:val="0"/>
              <w:jc w:val="center"/>
              <w:rPr>
                <w:b/>
                <w:kern w:val="2"/>
                <w:sz w:val="28"/>
                <w:szCs w:val="28"/>
                <w:lang w:val="sv-SE"/>
              </w:rPr>
            </w:pPr>
          </w:p>
          <w:p w14:paraId="7C143244" w14:textId="77777777" w:rsidR="00181974" w:rsidRPr="00AD42A4" w:rsidRDefault="00181974" w:rsidP="00181974">
            <w:pPr>
              <w:widowControl w:val="0"/>
              <w:jc w:val="center"/>
              <w:rPr>
                <w:b/>
                <w:kern w:val="2"/>
                <w:sz w:val="28"/>
                <w:szCs w:val="28"/>
                <w:lang w:val="sv-SE"/>
              </w:rPr>
            </w:pPr>
          </w:p>
          <w:p w14:paraId="2DD94900" w14:textId="77777777" w:rsidR="00181974" w:rsidRPr="00AD42A4" w:rsidRDefault="00181974" w:rsidP="00181974">
            <w:pPr>
              <w:widowControl w:val="0"/>
              <w:jc w:val="center"/>
              <w:rPr>
                <w:b/>
                <w:kern w:val="2"/>
                <w:sz w:val="28"/>
                <w:szCs w:val="28"/>
                <w:lang w:val="sv-SE"/>
              </w:rPr>
            </w:pPr>
          </w:p>
          <w:p w14:paraId="03D246DE" w14:textId="77777777" w:rsidR="00181974" w:rsidRPr="00E06FCF" w:rsidRDefault="00181974" w:rsidP="00181974">
            <w:pPr>
              <w:widowControl w:val="0"/>
              <w:jc w:val="center"/>
              <w:rPr>
                <w:b/>
                <w:kern w:val="2"/>
                <w:sz w:val="38"/>
                <w:szCs w:val="28"/>
                <w:lang w:val="sv-SE"/>
              </w:rPr>
            </w:pPr>
          </w:p>
          <w:p w14:paraId="34F5592A" w14:textId="77777777" w:rsidR="00181974" w:rsidRPr="00AD42A4" w:rsidRDefault="00181974" w:rsidP="00181974">
            <w:pPr>
              <w:widowControl w:val="0"/>
              <w:jc w:val="center"/>
              <w:rPr>
                <w:kern w:val="2"/>
                <w:sz w:val="28"/>
                <w:szCs w:val="28"/>
              </w:rPr>
            </w:pPr>
            <w:r>
              <w:rPr>
                <w:b/>
                <w:kern w:val="2"/>
                <w:sz w:val="28"/>
                <w:szCs w:val="28"/>
              </w:rPr>
              <w:t>Lê Thị Thanh Thủy</w:t>
            </w:r>
          </w:p>
        </w:tc>
      </w:tr>
    </w:tbl>
    <w:p w14:paraId="1E9EB8D2" w14:textId="77777777" w:rsidR="001C048A" w:rsidRPr="00181974" w:rsidRDefault="001C048A" w:rsidP="00FA6A3A">
      <w:pPr>
        <w:widowControl w:val="0"/>
        <w:spacing w:before="120" w:after="120" w:line="340" w:lineRule="exact"/>
        <w:ind w:firstLine="567"/>
        <w:jc w:val="both"/>
        <w:rPr>
          <w:bCs/>
          <w:i/>
          <w:kern w:val="2"/>
          <w:sz w:val="7"/>
          <w:szCs w:val="27"/>
          <w14:ligatures w14:val="standard"/>
        </w:rPr>
      </w:pPr>
    </w:p>
    <w:p w14:paraId="2F418710" w14:textId="77777777" w:rsidR="00391339" w:rsidRPr="00AD42A4" w:rsidRDefault="00391339" w:rsidP="009600FC">
      <w:pPr>
        <w:tabs>
          <w:tab w:val="center" w:pos="6960"/>
        </w:tabs>
        <w:jc w:val="both"/>
        <w:rPr>
          <w:kern w:val="2"/>
          <w:sz w:val="2"/>
          <w:szCs w:val="2"/>
          <w:lang w:val="vi-VN"/>
        </w:rPr>
      </w:pPr>
    </w:p>
    <w:p w14:paraId="7FE73CDC" w14:textId="77777777" w:rsidR="00391339" w:rsidRPr="00AD42A4" w:rsidRDefault="00391339" w:rsidP="0000719D">
      <w:pPr>
        <w:jc w:val="center"/>
        <w:rPr>
          <w:kern w:val="2"/>
        </w:rPr>
      </w:pPr>
    </w:p>
    <w:sectPr w:rsidR="00391339" w:rsidRPr="00AD42A4" w:rsidSect="00BA6B00">
      <w:headerReference w:type="default" r:id="rId9"/>
      <w:footerReference w:type="even" r:id="rId10"/>
      <w:footerReference w:type="default" r:id="rId11"/>
      <w:pgSz w:w="11907" w:h="16840" w:code="9"/>
      <w:pgMar w:top="1134" w:right="1021" w:bottom="1134" w:left="1701" w:header="397" w:footer="397" w:gutter="0"/>
      <w:pgNumType w:start="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04F1BC" w14:textId="77777777" w:rsidR="003D06ED" w:rsidRDefault="003D06ED">
      <w:r>
        <w:separator/>
      </w:r>
    </w:p>
  </w:endnote>
  <w:endnote w:type="continuationSeparator" w:id="0">
    <w:p w14:paraId="34193501" w14:textId="77777777" w:rsidR="003D06ED" w:rsidRDefault="003D0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times new roman">
    <w:altName w:val="Courier New"/>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Aptos Display">
    <w:altName w:val="Arial"/>
    <w:charset w:val="00"/>
    <w:family w:val="swiss"/>
    <w:pitch w:val="variable"/>
    <w:sig w:usb0="00000001" w:usb1="00000003" w:usb2="00000000" w:usb3="00000000" w:csb0="0000019F" w:csb1="00000000"/>
  </w:font>
  <w:font w:name="等线">
    <w:panose1 w:val="00000000000000000000"/>
    <w:charset w:val="80"/>
    <w:family w:val="roman"/>
    <w:notTrueType/>
    <w:pitch w:val="default"/>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C9E02" w14:textId="77777777" w:rsidR="00792877" w:rsidRDefault="007928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E67AE3" w14:textId="77777777" w:rsidR="00792877" w:rsidRDefault="007928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55986" w14:textId="77777777" w:rsidR="00792877" w:rsidRDefault="0079287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9C4BE" w14:textId="77777777" w:rsidR="003D06ED" w:rsidRDefault="003D06ED">
      <w:r>
        <w:separator/>
      </w:r>
    </w:p>
  </w:footnote>
  <w:footnote w:type="continuationSeparator" w:id="0">
    <w:p w14:paraId="116B97CF" w14:textId="77777777" w:rsidR="003D06ED" w:rsidRDefault="003D0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B42D5" w14:textId="138D5693" w:rsidR="00792877" w:rsidRDefault="00792877">
    <w:pPr>
      <w:pStyle w:val="Header"/>
      <w:jc w:val="center"/>
    </w:pPr>
    <w:r>
      <w:fldChar w:fldCharType="begin"/>
    </w:r>
    <w:r>
      <w:instrText xml:space="preserve"> PAGE   \* MERGEFORMAT </w:instrText>
    </w:r>
    <w:r>
      <w:fldChar w:fldCharType="separate"/>
    </w:r>
    <w:r w:rsidR="00EB5833">
      <w:rPr>
        <w:noProof/>
      </w:rPr>
      <w:t>2</w:t>
    </w:r>
    <w:r>
      <w:rPr>
        <w:noProof/>
      </w:rPr>
      <w:fldChar w:fldCharType="end"/>
    </w:r>
  </w:p>
  <w:p w14:paraId="50CFAEA8" w14:textId="77777777" w:rsidR="00792877" w:rsidRDefault="007928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1A1A"/>
    <w:multiLevelType w:val="hybridMultilevel"/>
    <w:tmpl w:val="E02A67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94DD4"/>
    <w:multiLevelType w:val="hybridMultilevel"/>
    <w:tmpl w:val="3830D270"/>
    <w:lvl w:ilvl="0" w:tplc="8D42C74A">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17142"/>
    <w:multiLevelType w:val="hybridMultilevel"/>
    <w:tmpl w:val="8116B8B4"/>
    <w:lvl w:ilvl="0" w:tplc="03B0F830">
      <w:start w:val="1"/>
      <w:numFmt w:val="bullet"/>
      <w:lvlText w:val="-"/>
      <w:lvlJc w:val="left"/>
      <w:pPr>
        <w:ind w:left="1281" w:hanging="360"/>
      </w:pPr>
      <w:rPr>
        <w:rFonts w:ascii="Times New Roman" w:eastAsia="Times New Roman" w:hAnsi="Times New Roman" w:cs="Times New Roman" w:hint="default"/>
      </w:rPr>
    </w:lvl>
    <w:lvl w:ilvl="1" w:tplc="04090003" w:tentative="1">
      <w:start w:val="1"/>
      <w:numFmt w:val="bullet"/>
      <w:lvlText w:val="o"/>
      <w:lvlJc w:val="left"/>
      <w:pPr>
        <w:ind w:left="2001" w:hanging="360"/>
      </w:pPr>
      <w:rPr>
        <w:rFonts w:ascii="Courier New" w:hAnsi="Courier New" w:cs="Courier New" w:hint="default"/>
      </w:rPr>
    </w:lvl>
    <w:lvl w:ilvl="2" w:tplc="04090005" w:tentative="1">
      <w:start w:val="1"/>
      <w:numFmt w:val="bullet"/>
      <w:lvlText w:val=""/>
      <w:lvlJc w:val="left"/>
      <w:pPr>
        <w:ind w:left="2721" w:hanging="360"/>
      </w:pPr>
      <w:rPr>
        <w:rFonts w:ascii="Wingdings" w:hAnsi="Wingdings" w:hint="default"/>
      </w:rPr>
    </w:lvl>
    <w:lvl w:ilvl="3" w:tplc="04090001" w:tentative="1">
      <w:start w:val="1"/>
      <w:numFmt w:val="bullet"/>
      <w:lvlText w:val=""/>
      <w:lvlJc w:val="left"/>
      <w:pPr>
        <w:ind w:left="3441" w:hanging="360"/>
      </w:pPr>
      <w:rPr>
        <w:rFonts w:ascii="Symbol" w:hAnsi="Symbol" w:hint="default"/>
      </w:rPr>
    </w:lvl>
    <w:lvl w:ilvl="4" w:tplc="04090003" w:tentative="1">
      <w:start w:val="1"/>
      <w:numFmt w:val="bullet"/>
      <w:lvlText w:val="o"/>
      <w:lvlJc w:val="left"/>
      <w:pPr>
        <w:ind w:left="4161" w:hanging="360"/>
      </w:pPr>
      <w:rPr>
        <w:rFonts w:ascii="Courier New" w:hAnsi="Courier New" w:cs="Courier New" w:hint="default"/>
      </w:rPr>
    </w:lvl>
    <w:lvl w:ilvl="5" w:tplc="04090005" w:tentative="1">
      <w:start w:val="1"/>
      <w:numFmt w:val="bullet"/>
      <w:lvlText w:val=""/>
      <w:lvlJc w:val="left"/>
      <w:pPr>
        <w:ind w:left="4881" w:hanging="360"/>
      </w:pPr>
      <w:rPr>
        <w:rFonts w:ascii="Wingdings" w:hAnsi="Wingdings" w:hint="default"/>
      </w:rPr>
    </w:lvl>
    <w:lvl w:ilvl="6" w:tplc="04090001" w:tentative="1">
      <w:start w:val="1"/>
      <w:numFmt w:val="bullet"/>
      <w:lvlText w:val=""/>
      <w:lvlJc w:val="left"/>
      <w:pPr>
        <w:ind w:left="5601" w:hanging="360"/>
      </w:pPr>
      <w:rPr>
        <w:rFonts w:ascii="Symbol" w:hAnsi="Symbol" w:hint="default"/>
      </w:rPr>
    </w:lvl>
    <w:lvl w:ilvl="7" w:tplc="04090003" w:tentative="1">
      <w:start w:val="1"/>
      <w:numFmt w:val="bullet"/>
      <w:lvlText w:val="o"/>
      <w:lvlJc w:val="left"/>
      <w:pPr>
        <w:ind w:left="6321" w:hanging="360"/>
      </w:pPr>
      <w:rPr>
        <w:rFonts w:ascii="Courier New" w:hAnsi="Courier New" w:cs="Courier New" w:hint="default"/>
      </w:rPr>
    </w:lvl>
    <w:lvl w:ilvl="8" w:tplc="04090005" w:tentative="1">
      <w:start w:val="1"/>
      <w:numFmt w:val="bullet"/>
      <w:lvlText w:val=""/>
      <w:lvlJc w:val="left"/>
      <w:pPr>
        <w:ind w:left="7041" w:hanging="360"/>
      </w:pPr>
      <w:rPr>
        <w:rFonts w:ascii="Wingdings" w:hAnsi="Wingdings" w:hint="default"/>
      </w:rPr>
    </w:lvl>
  </w:abstractNum>
  <w:abstractNum w:abstractNumId="3">
    <w:nsid w:val="145E2127"/>
    <w:multiLevelType w:val="hybridMultilevel"/>
    <w:tmpl w:val="0078611A"/>
    <w:lvl w:ilvl="0" w:tplc="03B0F830">
      <w:start w:val="1"/>
      <w:numFmt w:val="bullet"/>
      <w:lvlText w:val="-"/>
      <w:lvlJc w:val="left"/>
      <w:pPr>
        <w:ind w:left="961" w:hanging="360"/>
      </w:pPr>
      <w:rPr>
        <w:rFonts w:ascii="Times New Roman" w:eastAsia="Times New Roman" w:hAnsi="Times New Roman" w:cs="Times New Roman"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4">
    <w:nsid w:val="14F53C09"/>
    <w:multiLevelType w:val="hybridMultilevel"/>
    <w:tmpl w:val="5F40955A"/>
    <w:lvl w:ilvl="0" w:tplc="468852F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1716586C"/>
    <w:multiLevelType w:val="hybridMultilevel"/>
    <w:tmpl w:val="30685E40"/>
    <w:lvl w:ilvl="0" w:tplc="7D127FF4">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6">
    <w:nsid w:val="22252F19"/>
    <w:multiLevelType w:val="hybridMultilevel"/>
    <w:tmpl w:val="87646A5C"/>
    <w:lvl w:ilvl="0" w:tplc="220A2DBA">
      <w:start w:val="1"/>
      <w:numFmt w:val="lowerLetter"/>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7">
    <w:nsid w:val="2D3F1048"/>
    <w:multiLevelType w:val="hybridMultilevel"/>
    <w:tmpl w:val="395262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9121A9"/>
    <w:multiLevelType w:val="hybridMultilevel"/>
    <w:tmpl w:val="F384BA6A"/>
    <w:lvl w:ilvl="0" w:tplc="03B0F830">
      <w:start w:val="1"/>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9">
    <w:nsid w:val="370A2E0F"/>
    <w:multiLevelType w:val="hybridMultilevel"/>
    <w:tmpl w:val="2B3C24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1F649A"/>
    <w:multiLevelType w:val="hybridMultilevel"/>
    <w:tmpl w:val="B4CC8F46"/>
    <w:lvl w:ilvl="0" w:tplc="E834C038">
      <w:start w:val="1"/>
      <w:numFmt w:val="lowerLetter"/>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1">
    <w:nsid w:val="50A76F6E"/>
    <w:multiLevelType w:val="hybridMultilevel"/>
    <w:tmpl w:val="5058D932"/>
    <w:lvl w:ilvl="0" w:tplc="03B0F8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CB6BEC"/>
    <w:multiLevelType w:val="hybridMultilevel"/>
    <w:tmpl w:val="1C3451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F60EC3"/>
    <w:multiLevelType w:val="hybridMultilevel"/>
    <w:tmpl w:val="C5F24A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CF0CB7"/>
    <w:multiLevelType w:val="hybridMultilevel"/>
    <w:tmpl w:val="462EC6B2"/>
    <w:lvl w:ilvl="0" w:tplc="38A2F4F8">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187BAD"/>
    <w:multiLevelType w:val="hybridMultilevel"/>
    <w:tmpl w:val="2B04C3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563F62"/>
    <w:multiLevelType w:val="multilevel"/>
    <w:tmpl w:val="9134236A"/>
    <w:lvl w:ilvl="0">
      <w:start w:val="1"/>
      <w:numFmt w:val="decimal"/>
      <w:lvlText w:val="%1."/>
      <w:lvlJc w:val="left"/>
      <w:pPr>
        <w:ind w:left="450" w:hanging="450"/>
      </w:pPr>
      <w:rPr>
        <w:rFonts w:hint="default"/>
      </w:rPr>
    </w:lvl>
    <w:lvl w:ilvl="1">
      <w:start w:val="1"/>
      <w:numFmt w:val="decimal"/>
      <w:lvlText w:val="%1.%2."/>
      <w:lvlJc w:val="left"/>
      <w:pPr>
        <w:ind w:left="657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78F64358"/>
    <w:multiLevelType w:val="hybridMultilevel"/>
    <w:tmpl w:val="A9B87558"/>
    <w:lvl w:ilvl="0" w:tplc="94B09848">
      <w:start w:val="1"/>
      <w:numFmt w:val="lowerLetter"/>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8">
    <w:nsid w:val="7D82411B"/>
    <w:multiLevelType w:val="hybridMultilevel"/>
    <w:tmpl w:val="097422B2"/>
    <w:lvl w:ilvl="0" w:tplc="04090017">
      <w:start w:val="1"/>
      <w:numFmt w:val="lowerLetter"/>
      <w:lvlText w:val="%1)"/>
      <w:lvlJc w:val="left"/>
      <w:pPr>
        <w:ind w:left="5670" w:hanging="360"/>
      </w:pPr>
      <w:rPr>
        <w:rFonts w:hint="default"/>
      </w:rPr>
    </w:lvl>
    <w:lvl w:ilvl="1" w:tplc="04090019" w:tentative="1">
      <w:start w:val="1"/>
      <w:numFmt w:val="lowerLetter"/>
      <w:lvlText w:val="%2."/>
      <w:lvlJc w:val="left"/>
      <w:pPr>
        <w:ind w:left="6390" w:hanging="360"/>
      </w:pPr>
    </w:lvl>
    <w:lvl w:ilvl="2" w:tplc="0409001B" w:tentative="1">
      <w:start w:val="1"/>
      <w:numFmt w:val="lowerRoman"/>
      <w:lvlText w:val="%3."/>
      <w:lvlJc w:val="right"/>
      <w:pPr>
        <w:ind w:left="7110" w:hanging="180"/>
      </w:pPr>
    </w:lvl>
    <w:lvl w:ilvl="3" w:tplc="0409000F" w:tentative="1">
      <w:start w:val="1"/>
      <w:numFmt w:val="decimal"/>
      <w:lvlText w:val="%4."/>
      <w:lvlJc w:val="left"/>
      <w:pPr>
        <w:ind w:left="7830" w:hanging="360"/>
      </w:pPr>
    </w:lvl>
    <w:lvl w:ilvl="4" w:tplc="04090019" w:tentative="1">
      <w:start w:val="1"/>
      <w:numFmt w:val="lowerLetter"/>
      <w:lvlText w:val="%5."/>
      <w:lvlJc w:val="left"/>
      <w:pPr>
        <w:ind w:left="8550" w:hanging="360"/>
      </w:pPr>
    </w:lvl>
    <w:lvl w:ilvl="5" w:tplc="0409001B" w:tentative="1">
      <w:start w:val="1"/>
      <w:numFmt w:val="lowerRoman"/>
      <w:lvlText w:val="%6."/>
      <w:lvlJc w:val="right"/>
      <w:pPr>
        <w:ind w:left="9270" w:hanging="180"/>
      </w:pPr>
    </w:lvl>
    <w:lvl w:ilvl="6" w:tplc="0409000F" w:tentative="1">
      <w:start w:val="1"/>
      <w:numFmt w:val="decimal"/>
      <w:lvlText w:val="%7."/>
      <w:lvlJc w:val="left"/>
      <w:pPr>
        <w:ind w:left="9990" w:hanging="360"/>
      </w:pPr>
    </w:lvl>
    <w:lvl w:ilvl="7" w:tplc="04090019" w:tentative="1">
      <w:start w:val="1"/>
      <w:numFmt w:val="lowerLetter"/>
      <w:lvlText w:val="%8."/>
      <w:lvlJc w:val="left"/>
      <w:pPr>
        <w:ind w:left="10710" w:hanging="360"/>
      </w:pPr>
    </w:lvl>
    <w:lvl w:ilvl="8" w:tplc="0409001B" w:tentative="1">
      <w:start w:val="1"/>
      <w:numFmt w:val="lowerRoman"/>
      <w:lvlText w:val="%9."/>
      <w:lvlJc w:val="right"/>
      <w:pPr>
        <w:ind w:left="11430" w:hanging="180"/>
      </w:pPr>
    </w:lvl>
  </w:abstractNum>
  <w:abstractNum w:abstractNumId="19">
    <w:nsid w:val="7EC35025"/>
    <w:multiLevelType w:val="hybridMultilevel"/>
    <w:tmpl w:val="FB988DC0"/>
    <w:lvl w:ilvl="0" w:tplc="2C2030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5"/>
  </w:num>
  <w:num w:numId="3">
    <w:abstractNumId w:val="8"/>
  </w:num>
  <w:num w:numId="4">
    <w:abstractNumId w:val="0"/>
  </w:num>
  <w:num w:numId="5">
    <w:abstractNumId w:val="17"/>
  </w:num>
  <w:num w:numId="6">
    <w:abstractNumId w:val="6"/>
  </w:num>
  <w:num w:numId="7">
    <w:abstractNumId w:val="9"/>
  </w:num>
  <w:num w:numId="8">
    <w:abstractNumId w:val="11"/>
  </w:num>
  <w:num w:numId="9">
    <w:abstractNumId w:val="10"/>
  </w:num>
  <w:num w:numId="10">
    <w:abstractNumId w:val="14"/>
  </w:num>
  <w:num w:numId="11">
    <w:abstractNumId w:val="3"/>
  </w:num>
  <w:num w:numId="12">
    <w:abstractNumId w:val="2"/>
  </w:num>
  <w:num w:numId="13">
    <w:abstractNumId w:val="16"/>
  </w:num>
  <w:num w:numId="14">
    <w:abstractNumId w:val="1"/>
  </w:num>
  <w:num w:numId="15">
    <w:abstractNumId w:val="15"/>
  </w:num>
  <w:num w:numId="16">
    <w:abstractNumId w:val="7"/>
  </w:num>
  <w:num w:numId="17">
    <w:abstractNumId w:val="13"/>
  </w:num>
  <w:num w:numId="18">
    <w:abstractNumId w:val="12"/>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7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3A9"/>
    <w:rsid w:val="00002A16"/>
    <w:rsid w:val="00003723"/>
    <w:rsid w:val="00006316"/>
    <w:rsid w:val="0000719D"/>
    <w:rsid w:val="0000738D"/>
    <w:rsid w:val="000111F4"/>
    <w:rsid w:val="00013121"/>
    <w:rsid w:val="00013306"/>
    <w:rsid w:val="000169CF"/>
    <w:rsid w:val="00027BA3"/>
    <w:rsid w:val="00031810"/>
    <w:rsid w:val="000325D4"/>
    <w:rsid w:val="00032D1E"/>
    <w:rsid w:val="00036E8B"/>
    <w:rsid w:val="00037832"/>
    <w:rsid w:val="00040462"/>
    <w:rsid w:val="00042465"/>
    <w:rsid w:val="00042580"/>
    <w:rsid w:val="00045BD0"/>
    <w:rsid w:val="00046C44"/>
    <w:rsid w:val="000517FE"/>
    <w:rsid w:val="0005249A"/>
    <w:rsid w:val="00056447"/>
    <w:rsid w:val="00056965"/>
    <w:rsid w:val="0006094A"/>
    <w:rsid w:val="00061798"/>
    <w:rsid w:val="0006714B"/>
    <w:rsid w:val="000708D1"/>
    <w:rsid w:val="00072035"/>
    <w:rsid w:val="00074798"/>
    <w:rsid w:val="00075C79"/>
    <w:rsid w:val="00081395"/>
    <w:rsid w:val="00081F46"/>
    <w:rsid w:val="0008485A"/>
    <w:rsid w:val="000918F9"/>
    <w:rsid w:val="00094195"/>
    <w:rsid w:val="00094671"/>
    <w:rsid w:val="00094C2A"/>
    <w:rsid w:val="00095335"/>
    <w:rsid w:val="000A0A61"/>
    <w:rsid w:val="000A2ADB"/>
    <w:rsid w:val="000A39D6"/>
    <w:rsid w:val="000A588B"/>
    <w:rsid w:val="000A5CCD"/>
    <w:rsid w:val="000A63C8"/>
    <w:rsid w:val="000A70D2"/>
    <w:rsid w:val="000B2031"/>
    <w:rsid w:val="000B3F50"/>
    <w:rsid w:val="000B48F5"/>
    <w:rsid w:val="000B5DA2"/>
    <w:rsid w:val="000B69AB"/>
    <w:rsid w:val="000B6B85"/>
    <w:rsid w:val="000B7040"/>
    <w:rsid w:val="000C0D72"/>
    <w:rsid w:val="000C1DA6"/>
    <w:rsid w:val="000D78A9"/>
    <w:rsid w:val="000E1497"/>
    <w:rsid w:val="000E1ACE"/>
    <w:rsid w:val="000E2DA8"/>
    <w:rsid w:val="000E32CB"/>
    <w:rsid w:val="000E3AC1"/>
    <w:rsid w:val="000E4199"/>
    <w:rsid w:val="000E478C"/>
    <w:rsid w:val="000E5BC5"/>
    <w:rsid w:val="000E6C8F"/>
    <w:rsid w:val="000F1A17"/>
    <w:rsid w:val="000F1F26"/>
    <w:rsid w:val="000F341B"/>
    <w:rsid w:val="000F37BD"/>
    <w:rsid w:val="000F3AC4"/>
    <w:rsid w:val="0010078F"/>
    <w:rsid w:val="00101225"/>
    <w:rsid w:val="00101276"/>
    <w:rsid w:val="0010268D"/>
    <w:rsid w:val="0010349E"/>
    <w:rsid w:val="00103EFF"/>
    <w:rsid w:val="001040B8"/>
    <w:rsid w:val="00104F93"/>
    <w:rsid w:val="00107C6D"/>
    <w:rsid w:val="001101D2"/>
    <w:rsid w:val="00110997"/>
    <w:rsid w:val="001118EF"/>
    <w:rsid w:val="00116787"/>
    <w:rsid w:val="00117984"/>
    <w:rsid w:val="00117EF4"/>
    <w:rsid w:val="0012006E"/>
    <w:rsid w:val="00120F61"/>
    <w:rsid w:val="0012108F"/>
    <w:rsid w:val="00122A9D"/>
    <w:rsid w:val="001240AB"/>
    <w:rsid w:val="00131012"/>
    <w:rsid w:val="00133B13"/>
    <w:rsid w:val="00140210"/>
    <w:rsid w:val="001411FA"/>
    <w:rsid w:val="00141A3B"/>
    <w:rsid w:val="00141E8B"/>
    <w:rsid w:val="00142B9B"/>
    <w:rsid w:val="00144BE7"/>
    <w:rsid w:val="0014725C"/>
    <w:rsid w:val="00147ECB"/>
    <w:rsid w:val="00150806"/>
    <w:rsid w:val="00151B18"/>
    <w:rsid w:val="001529E3"/>
    <w:rsid w:val="00153D70"/>
    <w:rsid w:val="0015418E"/>
    <w:rsid w:val="00154697"/>
    <w:rsid w:val="00155509"/>
    <w:rsid w:val="00157664"/>
    <w:rsid w:val="00160104"/>
    <w:rsid w:val="001603FE"/>
    <w:rsid w:val="00160F9F"/>
    <w:rsid w:val="00163473"/>
    <w:rsid w:val="001704C2"/>
    <w:rsid w:val="00170F79"/>
    <w:rsid w:val="001724A5"/>
    <w:rsid w:val="00174CB7"/>
    <w:rsid w:val="00176515"/>
    <w:rsid w:val="00180CE0"/>
    <w:rsid w:val="00181974"/>
    <w:rsid w:val="00190610"/>
    <w:rsid w:val="00191C2C"/>
    <w:rsid w:val="00193B1F"/>
    <w:rsid w:val="00197E72"/>
    <w:rsid w:val="001A1437"/>
    <w:rsid w:val="001A1EA2"/>
    <w:rsid w:val="001A6D0F"/>
    <w:rsid w:val="001B125E"/>
    <w:rsid w:val="001B1E77"/>
    <w:rsid w:val="001B3A45"/>
    <w:rsid w:val="001B6D89"/>
    <w:rsid w:val="001B702B"/>
    <w:rsid w:val="001C048A"/>
    <w:rsid w:val="001C1269"/>
    <w:rsid w:val="001C138E"/>
    <w:rsid w:val="001C282B"/>
    <w:rsid w:val="001C462C"/>
    <w:rsid w:val="001C511F"/>
    <w:rsid w:val="001C5596"/>
    <w:rsid w:val="001D0925"/>
    <w:rsid w:val="001D2210"/>
    <w:rsid w:val="001D22AC"/>
    <w:rsid w:val="001D4FD4"/>
    <w:rsid w:val="001E1A13"/>
    <w:rsid w:val="001E349D"/>
    <w:rsid w:val="001E34E6"/>
    <w:rsid w:val="001E4CC5"/>
    <w:rsid w:val="001E7D24"/>
    <w:rsid w:val="001F6971"/>
    <w:rsid w:val="001F70D8"/>
    <w:rsid w:val="001F7EDD"/>
    <w:rsid w:val="0020145E"/>
    <w:rsid w:val="00203C2E"/>
    <w:rsid w:val="00205D1B"/>
    <w:rsid w:val="00206461"/>
    <w:rsid w:val="00206A33"/>
    <w:rsid w:val="00210595"/>
    <w:rsid w:val="00212598"/>
    <w:rsid w:val="0021333E"/>
    <w:rsid w:val="00214590"/>
    <w:rsid w:val="00221807"/>
    <w:rsid w:val="00221EFD"/>
    <w:rsid w:val="00222C94"/>
    <w:rsid w:val="00223536"/>
    <w:rsid w:val="00223F10"/>
    <w:rsid w:val="0023057A"/>
    <w:rsid w:val="00232340"/>
    <w:rsid w:val="00233934"/>
    <w:rsid w:val="00234242"/>
    <w:rsid w:val="002350F2"/>
    <w:rsid w:val="00235A99"/>
    <w:rsid w:val="00235F11"/>
    <w:rsid w:val="00236842"/>
    <w:rsid w:val="002372BB"/>
    <w:rsid w:val="0023731F"/>
    <w:rsid w:val="00237C4E"/>
    <w:rsid w:val="00237DD7"/>
    <w:rsid w:val="00241A5D"/>
    <w:rsid w:val="0024222E"/>
    <w:rsid w:val="002435C5"/>
    <w:rsid w:val="00246656"/>
    <w:rsid w:val="00250BFA"/>
    <w:rsid w:val="002523FD"/>
    <w:rsid w:val="00254B8A"/>
    <w:rsid w:val="00255800"/>
    <w:rsid w:val="002559F4"/>
    <w:rsid w:val="00256156"/>
    <w:rsid w:val="00260E4D"/>
    <w:rsid w:val="002620EB"/>
    <w:rsid w:val="002623FC"/>
    <w:rsid w:val="00263068"/>
    <w:rsid w:val="002636A6"/>
    <w:rsid w:val="00264B86"/>
    <w:rsid w:val="00267394"/>
    <w:rsid w:val="00270DC9"/>
    <w:rsid w:val="002719D7"/>
    <w:rsid w:val="0027521D"/>
    <w:rsid w:val="00276344"/>
    <w:rsid w:val="00277B1F"/>
    <w:rsid w:val="00277B48"/>
    <w:rsid w:val="00277D3A"/>
    <w:rsid w:val="0028199C"/>
    <w:rsid w:val="00281F34"/>
    <w:rsid w:val="0028461A"/>
    <w:rsid w:val="002921EF"/>
    <w:rsid w:val="00293F06"/>
    <w:rsid w:val="00294005"/>
    <w:rsid w:val="00294222"/>
    <w:rsid w:val="002949FB"/>
    <w:rsid w:val="00295EC8"/>
    <w:rsid w:val="00296C3E"/>
    <w:rsid w:val="002A0F9C"/>
    <w:rsid w:val="002A1457"/>
    <w:rsid w:val="002A4DCE"/>
    <w:rsid w:val="002A6D01"/>
    <w:rsid w:val="002A77B9"/>
    <w:rsid w:val="002B084B"/>
    <w:rsid w:val="002B17DB"/>
    <w:rsid w:val="002B5978"/>
    <w:rsid w:val="002B6C6D"/>
    <w:rsid w:val="002B70F1"/>
    <w:rsid w:val="002B7F05"/>
    <w:rsid w:val="002C1B04"/>
    <w:rsid w:val="002D0462"/>
    <w:rsid w:val="002D080D"/>
    <w:rsid w:val="002D341A"/>
    <w:rsid w:val="002D34B1"/>
    <w:rsid w:val="002D5F4E"/>
    <w:rsid w:val="002D6816"/>
    <w:rsid w:val="002D7DC4"/>
    <w:rsid w:val="002E4A9A"/>
    <w:rsid w:val="002E5517"/>
    <w:rsid w:val="002E567F"/>
    <w:rsid w:val="002E5ECC"/>
    <w:rsid w:val="002E6AF2"/>
    <w:rsid w:val="002E75D1"/>
    <w:rsid w:val="002F30AE"/>
    <w:rsid w:val="002F3FB1"/>
    <w:rsid w:val="002F5D2C"/>
    <w:rsid w:val="002F7C42"/>
    <w:rsid w:val="00301FF4"/>
    <w:rsid w:val="0030292B"/>
    <w:rsid w:val="00304868"/>
    <w:rsid w:val="00306006"/>
    <w:rsid w:val="00310399"/>
    <w:rsid w:val="00310EC8"/>
    <w:rsid w:val="00311485"/>
    <w:rsid w:val="00311610"/>
    <w:rsid w:val="00313BAB"/>
    <w:rsid w:val="00322A26"/>
    <w:rsid w:val="00324A12"/>
    <w:rsid w:val="003267F0"/>
    <w:rsid w:val="00326B5D"/>
    <w:rsid w:val="003318F4"/>
    <w:rsid w:val="003322FC"/>
    <w:rsid w:val="00332A69"/>
    <w:rsid w:val="00332E03"/>
    <w:rsid w:val="00334EDB"/>
    <w:rsid w:val="00342E57"/>
    <w:rsid w:val="00344799"/>
    <w:rsid w:val="00345E65"/>
    <w:rsid w:val="003467B5"/>
    <w:rsid w:val="00346BDA"/>
    <w:rsid w:val="00352013"/>
    <w:rsid w:val="00354DDF"/>
    <w:rsid w:val="00356AD6"/>
    <w:rsid w:val="0035734B"/>
    <w:rsid w:val="00357A42"/>
    <w:rsid w:val="00357E90"/>
    <w:rsid w:val="00362886"/>
    <w:rsid w:val="00363399"/>
    <w:rsid w:val="003647B8"/>
    <w:rsid w:val="00366E8B"/>
    <w:rsid w:val="00370DF5"/>
    <w:rsid w:val="003728CE"/>
    <w:rsid w:val="00373E19"/>
    <w:rsid w:val="00374528"/>
    <w:rsid w:val="0038020A"/>
    <w:rsid w:val="00380B80"/>
    <w:rsid w:val="003858B7"/>
    <w:rsid w:val="003904FE"/>
    <w:rsid w:val="003909B7"/>
    <w:rsid w:val="00390E16"/>
    <w:rsid w:val="003911D9"/>
    <w:rsid w:val="00391339"/>
    <w:rsid w:val="00396E5E"/>
    <w:rsid w:val="0039700E"/>
    <w:rsid w:val="00397553"/>
    <w:rsid w:val="003A1DF8"/>
    <w:rsid w:val="003A2B2D"/>
    <w:rsid w:val="003A4849"/>
    <w:rsid w:val="003B143D"/>
    <w:rsid w:val="003B21AA"/>
    <w:rsid w:val="003B5A02"/>
    <w:rsid w:val="003B6302"/>
    <w:rsid w:val="003B6B35"/>
    <w:rsid w:val="003C1F97"/>
    <w:rsid w:val="003C2C54"/>
    <w:rsid w:val="003C2DE5"/>
    <w:rsid w:val="003C2E43"/>
    <w:rsid w:val="003C2F39"/>
    <w:rsid w:val="003C37F0"/>
    <w:rsid w:val="003C479D"/>
    <w:rsid w:val="003C592A"/>
    <w:rsid w:val="003C6155"/>
    <w:rsid w:val="003C6445"/>
    <w:rsid w:val="003C67B2"/>
    <w:rsid w:val="003D06ED"/>
    <w:rsid w:val="003D2327"/>
    <w:rsid w:val="003D5C98"/>
    <w:rsid w:val="003D5F14"/>
    <w:rsid w:val="003E251D"/>
    <w:rsid w:val="003F05D9"/>
    <w:rsid w:val="003F10B4"/>
    <w:rsid w:val="003F2B97"/>
    <w:rsid w:val="003F2CDE"/>
    <w:rsid w:val="003F5806"/>
    <w:rsid w:val="003F7A6E"/>
    <w:rsid w:val="003F7AB5"/>
    <w:rsid w:val="0040078D"/>
    <w:rsid w:val="00400CD8"/>
    <w:rsid w:val="004016C2"/>
    <w:rsid w:val="00402C9E"/>
    <w:rsid w:val="004032BF"/>
    <w:rsid w:val="004057AA"/>
    <w:rsid w:val="004063A9"/>
    <w:rsid w:val="00410ECF"/>
    <w:rsid w:val="00412C53"/>
    <w:rsid w:val="00413ED8"/>
    <w:rsid w:val="0041587B"/>
    <w:rsid w:val="004162F2"/>
    <w:rsid w:val="004174D2"/>
    <w:rsid w:val="004202AB"/>
    <w:rsid w:val="00422057"/>
    <w:rsid w:val="0042564E"/>
    <w:rsid w:val="00425A44"/>
    <w:rsid w:val="00425E9D"/>
    <w:rsid w:val="00431B9E"/>
    <w:rsid w:val="004333F5"/>
    <w:rsid w:val="004335E1"/>
    <w:rsid w:val="004357A7"/>
    <w:rsid w:val="004358C4"/>
    <w:rsid w:val="0044178D"/>
    <w:rsid w:val="00441A14"/>
    <w:rsid w:val="00441F65"/>
    <w:rsid w:val="00443E3A"/>
    <w:rsid w:val="0044556D"/>
    <w:rsid w:val="00446406"/>
    <w:rsid w:val="00455581"/>
    <w:rsid w:val="00456360"/>
    <w:rsid w:val="00460269"/>
    <w:rsid w:val="004618E2"/>
    <w:rsid w:val="00461F31"/>
    <w:rsid w:val="00463C9F"/>
    <w:rsid w:val="004640A0"/>
    <w:rsid w:val="00465A10"/>
    <w:rsid w:val="00467A9C"/>
    <w:rsid w:val="00472FF7"/>
    <w:rsid w:val="00473F56"/>
    <w:rsid w:val="00475300"/>
    <w:rsid w:val="00476009"/>
    <w:rsid w:val="004775AA"/>
    <w:rsid w:val="00484A50"/>
    <w:rsid w:val="00487A3C"/>
    <w:rsid w:val="004917FC"/>
    <w:rsid w:val="00491F63"/>
    <w:rsid w:val="004939AC"/>
    <w:rsid w:val="00495074"/>
    <w:rsid w:val="00495206"/>
    <w:rsid w:val="004A44B4"/>
    <w:rsid w:val="004A4F9A"/>
    <w:rsid w:val="004A5442"/>
    <w:rsid w:val="004A5ECF"/>
    <w:rsid w:val="004A6D6F"/>
    <w:rsid w:val="004A75B1"/>
    <w:rsid w:val="004A79F2"/>
    <w:rsid w:val="004B1177"/>
    <w:rsid w:val="004B3ED6"/>
    <w:rsid w:val="004B715C"/>
    <w:rsid w:val="004C0186"/>
    <w:rsid w:val="004C0A9F"/>
    <w:rsid w:val="004C22F6"/>
    <w:rsid w:val="004C5A8E"/>
    <w:rsid w:val="004C5F80"/>
    <w:rsid w:val="004C62CB"/>
    <w:rsid w:val="004C7AA4"/>
    <w:rsid w:val="004D3B3B"/>
    <w:rsid w:val="004D3E3F"/>
    <w:rsid w:val="004D71A2"/>
    <w:rsid w:val="004E1EB6"/>
    <w:rsid w:val="004E246A"/>
    <w:rsid w:val="004E4CB4"/>
    <w:rsid w:val="004E67F8"/>
    <w:rsid w:val="004E7449"/>
    <w:rsid w:val="004F2DBB"/>
    <w:rsid w:val="005002EE"/>
    <w:rsid w:val="0050471A"/>
    <w:rsid w:val="00507BEF"/>
    <w:rsid w:val="005139EA"/>
    <w:rsid w:val="0051529F"/>
    <w:rsid w:val="00516ECA"/>
    <w:rsid w:val="0051728E"/>
    <w:rsid w:val="00521511"/>
    <w:rsid w:val="00522F4C"/>
    <w:rsid w:val="00523301"/>
    <w:rsid w:val="00524549"/>
    <w:rsid w:val="00540C83"/>
    <w:rsid w:val="00541158"/>
    <w:rsid w:val="00543A4E"/>
    <w:rsid w:val="00543A83"/>
    <w:rsid w:val="0054577E"/>
    <w:rsid w:val="0054583B"/>
    <w:rsid w:val="00545E27"/>
    <w:rsid w:val="0054709E"/>
    <w:rsid w:val="00547208"/>
    <w:rsid w:val="00547702"/>
    <w:rsid w:val="00552003"/>
    <w:rsid w:val="00553161"/>
    <w:rsid w:val="00553E24"/>
    <w:rsid w:val="00554402"/>
    <w:rsid w:val="005564EA"/>
    <w:rsid w:val="005565D0"/>
    <w:rsid w:val="00556FC0"/>
    <w:rsid w:val="00561F91"/>
    <w:rsid w:val="00563EAF"/>
    <w:rsid w:val="00564FA8"/>
    <w:rsid w:val="00572C46"/>
    <w:rsid w:val="00575B44"/>
    <w:rsid w:val="00575F9F"/>
    <w:rsid w:val="00576065"/>
    <w:rsid w:val="005769D2"/>
    <w:rsid w:val="005776BF"/>
    <w:rsid w:val="005820FA"/>
    <w:rsid w:val="00586066"/>
    <w:rsid w:val="0058706A"/>
    <w:rsid w:val="00587EFE"/>
    <w:rsid w:val="005913DA"/>
    <w:rsid w:val="005920B4"/>
    <w:rsid w:val="005927E1"/>
    <w:rsid w:val="005929EB"/>
    <w:rsid w:val="00592DDF"/>
    <w:rsid w:val="005947B4"/>
    <w:rsid w:val="00596B22"/>
    <w:rsid w:val="005A0810"/>
    <w:rsid w:val="005A09D8"/>
    <w:rsid w:val="005A09FD"/>
    <w:rsid w:val="005A1EB5"/>
    <w:rsid w:val="005A2B1C"/>
    <w:rsid w:val="005A540B"/>
    <w:rsid w:val="005A5B89"/>
    <w:rsid w:val="005B1D18"/>
    <w:rsid w:val="005B376D"/>
    <w:rsid w:val="005B42EC"/>
    <w:rsid w:val="005B4F70"/>
    <w:rsid w:val="005B5441"/>
    <w:rsid w:val="005B551C"/>
    <w:rsid w:val="005B6FB1"/>
    <w:rsid w:val="005C0D07"/>
    <w:rsid w:val="005C1D80"/>
    <w:rsid w:val="005C3E09"/>
    <w:rsid w:val="005C3E40"/>
    <w:rsid w:val="005C4F25"/>
    <w:rsid w:val="005C5CB6"/>
    <w:rsid w:val="005C7B75"/>
    <w:rsid w:val="005D24AC"/>
    <w:rsid w:val="005D2DF2"/>
    <w:rsid w:val="005D62FF"/>
    <w:rsid w:val="005E4738"/>
    <w:rsid w:val="005E57DC"/>
    <w:rsid w:val="005E6347"/>
    <w:rsid w:val="005F1841"/>
    <w:rsid w:val="005F22D3"/>
    <w:rsid w:val="005F3829"/>
    <w:rsid w:val="005F4AEE"/>
    <w:rsid w:val="005F4EB5"/>
    <w:rsid w:val="005F76FC"/>
    <w:rsid w:val="006010EB"/>
    <w:rsid w:val="00603234"/>
    <w:rsid w:val="00613BC1"/>
    <w:rsid w:val="006171B6"/>
    <w:rsid w:val="006202A4"/>
    <w:rsid w:val="00622FEC"/>
    <w:rsid w:val="00623D19"/>
    <w:rsid w:val="00624BED"/>
    <w:rsid w:val="00625D58"/>
    <w:rsid w:val="00626A26"/>
    <w:rsid w:val="00626DA6"/>
    <w:rsid w:val="00632BBD"/>
    <w:rsid w:val="00633C1E"/>
    <w:rsid w:val="00634088"/>
    <w:rsid w:val="00640930"/>
    <w:rsid w:val="006418FD"/>
    <w:rsid w:val="006428A6"/>
    <w:rsid w:val="0064552C"/>
    <w:rsid w:val="0065220A"/>
    <w:rsid w:val="00653B45"/>
    <w:rsid w:val="0065449E"/>
    <w:rsid w:val="0065529B"/>
    <w:rsid w:val="0065757F"/>
    <w:rsid w:val="006578D9"/>
    <w:rsid w:val="006624D6"/>
    <w:rsid w:val="006631EA"/>
    <w:rsid w:val="00663B77"/>
    <w:rsid w:val="00664AE2"/>
    <w:rsid w:val="006678DA"/>
    <w:rsid w:val="00672293"/>
    <w:rsid w:val="00673C4C"/>
    <w:rsid w:val="00677073"/>
    <w:rsid w:val="00677B36"/>
    <w:rsid w:val="00682004"/>
    <w:rsid w:val="0068222F"/>
    <w:rsid w:val="006833EA"/>
    <w:rsid w:val="006833F6"/>
    <w:rsid w:val="006841B4"/>
    <w:rsid w:val="006841F1"/>
    <w:rsid w:val="0068707D"/>
    <w:rsid w:val="00690FC8"/>
    <w:rsid w:val="00691800"/>
    <w:rsid w:val="0069590B"/>
    <w:rsid w:val="006A4534"/>
    <w:rsid w:val="006A4A3A"/>
    <w:rsid w:val="006A5F47"/>
    <w:rsid w:val="006A7717"/>
    <w:rsid w:val="006B426C"/>
    <w:rsid w:val="006B5DBD"/>
    <w:rsid w:val="006B674B"/>
    <w:rsid w:val="006C18B3"/>
    <w:rsid w:val="006C1B9A"/>
    <w:rsid w:val="006C227C"/>
    <w:rsid w:val="006C520C"/>
    <w:rsid w:val="006C646C"/>
    <w:rsid w:val="006C7E37"/>
    <w:rsid w:val="006D095E"/>
    <w:rsid w:val="006D2F44"/>
    <w:rsid w:val="006D367C"/>
    <w:rsid w:val="006D39A4"/>
    <w:rsid w:val="006D5DE7"/>
    <w:rsid w:val="006D6980"/>
    <w:rsid w:val="006D6BFE"/>
    <w:rsid w:val="006D7833"/>
    <w:rsid w:val="006E018F"/>
    <w:rsid w:val="006E18BF"/>
    <w:rsid w:val="006E2919"/>
    <w:rsid w:val="006E3F4D"/>
    <w:rsid w:val="006E5ECF"/>
    <w:rsid w:val="006F47CE"/>
    <w:rsid w:val="006F4E27"/>
    <w:rsid w:val="007003AE"/>
    <w:rsid w:val="00702162"/>
    <w:rsid w:val="007032E6"/>
    <w:rsid w:val="007043A8"/>
    <w:rsid w:val="0070485F"/>
    <w:rsid w:val="00705611"/>
    <w:rsid w:val="007069B0"/>
    <w:rsid w:val="00707FD5"/>
    <w:rsid w:val="00712C8A"/>
    <w:rsid w:val="0071437A"/>
    <w:rsid w:val="0071468E"/>
    <w:rsid w:val="0071501C"/>
    <w:rsid w:val="007224CF"/>
    <w:rsid w:val="0072454B"/>
    <w:rsid w:val="0072569E"/>
    <w:rsid w:val="00730070"/>
    <w:rsid w:val="007300BD"/>
    <w:rsid w:val="00733790"/>
    <w:rsid w:val="00734E16"/>
    <w:rsid w:val="00736605"/>
    <w:rsid w:val="007402CB"/>
    <w:rsid w:val="00740E0E"/>
    <w:rsid w:val="00741B13"/>
    <w:rsid w:val="00741EB7"/>
    <w:rsid w:val="00742451"/>
    <w:rsid w:val="00742AB7"/>
    <w:rsid w:val="00742E18"/>
    <w:rsid w:val="00744EDE"/>
    <w:rsid w:val="0075010E"/>
    <w:rsid w:val="0075044D"/>
    <w:rsid w:val="007529B4"/>
    <w:rsid w:val="00752FD6"/>
    <w:rsid w:val="007531C5"/>
    <w:rsid w:val="0076036C"/>
    <w:rsid w:val="00764A5E"/>
    <w:rsid w:val="00766B60"/>
    <w:rsid w:val="00770B9E"/>
    <w:rsid w:val="0077463A"/>
    <w:rsid w:val="00775CCF"/>
    <w:rsid w:val="00776806"/>
    <w:rsid w:val="00777451"/>
    <w:rsid w:val="00781148"/>
    <w:rsid w:val="00783159"/>
    <w:rsid w:val="007844DF"/>
    <w:rsid w:val="007867C0"/>
    <w:rsid w:val="00792877"/>
    <w:rsid w:val="007928F6"/>
    <w:rsid w:val="007A38E4"/>
    <w:rsid w:val="007B07B2"/>
    <w:rsid w:val="007B1180"/>
    <w:rsid w:val="007B3AB6"/>
    <w:rsid w:val="007B52CD"/>
    <w:rsid w:val="007B5DCB"/>
    <w:rsid w:val="007B6C89"/>
    <w:rsid w:val="007C38F3"/>
    <w:rsid w:val="007C3A19"/>
    <w:rsid w:val="007C4AAF"/>
    <w:rsid w:val="007C7A61"/>
    <w:rsid w:val="007D1BBE"/>
    <w:rsid w:val="007D1FA5"/>
    <w:rsid w:val="007D3A73"/>
    <w:rsid w:val="007D4651"/>
    <w:rsid w:val="007D4790"/>
    <w:rsid w:val="007E1429"/>
    <w:rsid w:val="007E158D"/>
    <w:rsid w:val="007E2448"/>
    <w:rsid w:val="007E360B"/>
    <w:rsid w:val="007E727D"/>
    <w:rsid w:val="007F1940"/>
    <w:rsid w:val="007F3141"/>
    <w:rsid w:val="007F377B"/>
    <w:rsid w:val="007F47B3"/>
    <w:rsid w:val="007F5286"/>
    <w:rsid w:val="007F5AB4"/>
    <w:rsid w:val="007F7467"/>
    <w:rsid w:val="00802802"/>
    <w:rsid w:val="00803260"/>
    <w:rsid w:val="00803DDE"/>
    <w:rsid w:val="008063F0"/>
    <w:rsid w:val="008077A1"/>
    <w:rsid w:val="0080788F"/>
    <w:rsid w:val="008149DD"/>
    <w:rsid w:val="00814D0E"/>
    <w:rsid w:val="008163B3"/>
    <w:rsid w:val="00817D81"/>
    <w:rsid w:val="0082091C"/>
    <w:rsid w:val="00822145"/>
    <w:rsid w:val="00825694"/>
    <w:rsid w:val="00825FF6"/>
    <w:rsid w:val="008272E3"/>
    <w:rsid w:val="00831EA8"/>
    <w:rsid w:val="008345BF"/>
    <w:rsid w:val="008347E8"/>
    <w:rsid w:val="00835100"/>
    <w:rsid w:val="00841F31"/>
    <w:rsid w:val="008436B7"/>
    <w:rsid w:val="00845798"/>
    <w:rsid w:val="00846659"/>
    <w:rsid w:val="008477B9"/>
    <w:rsid w:val="00851D67"/>
    <w:rsid w:val="008521AA"/>
    <w:rsid w:val="008564B6"/>
    <w:rsid w:val="00862017"/>
    <w:rsid w:val="0086331B"/>
    <w:rsid w:val="008648C7"/>
    <w:rsid w:val="00867B4C"/>
    <w:rsid w:val="00871ACF"/>
    <w:rsid w:val="00874030"/>
    <w:rsid w:val="00874993"/>
    <w:rsid w:val="00874C38"/>
    <w:rsid w:val="00877C97"/>
    <w:rsid w:val="00877DFF"/>
    <w:rsid w:val="00880287"/>
    <w:rsid w:val="008832D1"/>
    <w:rsid w:val="0088395D"/>
    <w:rsid w:val="00884D51"/>
    <w:rsid w:val="00885560"/>
    <w:rsid w:val="00886A03"/>
    <w:rsid w:val="008A4D79"/>
    <w:rsid w:val="008B0013"/>
    <w:rsid w:val="008B1F01"/>
    <w:rsid w:val="008B699D"/>
    <w:rsid w:val="008B6DB3"/>
    <w:rsid w:val="008B7E7B"/>
    <w:rsid w:val="008C3384"/>
    <w:rsid w:val="008C508F"/>
    <w:rsid w:val="008D0E90"/>
    <w:rsid w:val="008D1408"/>
    <w:rsid w:val="008D17BC"/>
    <w:rsid w:val="008D2D0C"/>
    <w:rsid w:val="008D50D7"/>
    <w:rsid w:val="008D5445"/>
    <w:rsid w:val="008E0D41"/>
    <w:rsid w:val="008E1D5E"/>
    <w:rsid w:val="008E341E"/>
    <w:rsid w:val="008E5468"/>
    <w:rsid w:val="008E7AE2"/>
    <w:rsid w:val="008F4F88"/>
    <w:rsid w:val="008F5392"/>
    <w:rsid w:val="00901846"/>
    <w:rsid w:val="00903729"/>
    <w:rsid w:val="0091379F"/>
    <w:rsid w:val="009143C7"/>
    <w:rsid w:val="0091622B"/>
    <w:rsid w:val="0091670B"/>
    <w:rsid w:val="009178D9"/>
    <w:rsid w:val="0092039F"/>
    <w:rsid w:val="009226DA"/>
    <w:rsid w:val="009246F9"/>
    <w:rsid w:val="00925201"/>
    <w:rsid w:val="00926FE4"/>
    <w:rsid w:val="00927572"/>
    <w:rsid w:val="00927ACB"/>
    <w:rsid w:val="009311B4"/>
    <w:rsid w:val="00931FCD"/>
    <w:rsid w:val="00933A49"/>
    <w:rsid w:val="0093526B"/>
    <w:rsid w:val="00935AEC"/>
    <w:rsid w:val="00940403"/>
    <w:rsid w:val="00941656"/>
    <w:rsid w:val="00943640"/>
    <w:rsid w:val="00944F43"/>
    <w:rsid w:val="00947CB2"/>
    <w:rsid w:val="0095024B"/>
    <w:rsid w:val="0095468A"/>
    <w:rsid w:val="00955A4C"/>
    <w:rsid w:val="00957E37"/>
    <w:rsid w:val="00960030"/>
    <w:rsid w:val="009600FC"/>
    <w:rsid w:val="009604F6"/>
    <w:rsid w:val="009651B9"/>
    <w:rsid w:val="0096617B"/>
    <w:rsid w:val="0097159D"/>
    <w:rsid w:val="0097476C"/>
    <w:rsid w:val="00981855"/>
    <w:rsid w:val="00981AD9"/>
    <w:rsid w:val="0098367F"/>
    <w:rsid w:val="009849B6"/>
    <w:rsid w:val="00986B31"/>
    <w:rsid w:val="00986D89"/>
    <w:rsid w:val="00993709"/>
    <w:rsid w:val="0099709D"/>
    <w:rsid w:val="0099720A"/>
    <w:rsid w:val="009A10D6"/>
    <w:rsid w:val="009A72DB"/>
    <w:rsid w:val="009B07B7"/>
    <w:rsid w:val="009B1851"/>
    <w:rsid w:val="009B3350"/>
    <w:rsid w:val="009B3DDE"/>
    <w:rsid w:val="009B4C0E"/>
    <w:rsid w:val="009B62D0"/>
    <w:rsid w:val="009B6DF0"/>
    <w:rsid w:val="009C0BFE"/>
    <w:rsid w:val="009C5EF1"/>
    <w:rsid w:val="009D0A15"/>
    <w:rsid w:val="009D1F8B"/>
    <w:rsid w:val="009D7224"/>
    <w:rsid w:val="009D7450"/>
    <w:rsid w:val="009D7AD3"/>
    <w:rsid w:val="009E3B4C"/>
    <w:rsid w:val="009E65EA"/>
    <w:rsid w:val="009F0102"/>
    <w:rsid w:val="009F1961"/>
    <w:rsid w:val="009F1E91"/>
    <w:rsid w:val="009F1EC1"/>
    <w:rsid w:val="009F3CA0"/>
    <w:rsid w:val="009F4C55"/>
    <w:rsid w:val="00A00586"/>
    <w:rsid w:val="00A0194B"/>
    <w:rsid w:val="00A0395B"/>
    <w:rsid w:val="00A04AD7"/>
    <w:rsid w:val="00A0627C"/>
    <w:rsid w:val="00A06FA2"/>
    <w:rsid w:val="00A07ACC"/>
    <w:rsid w:val="00A1017E"/>
    <w:rsid w:val="00A15714"/>
    <w:rsid w:val="00A17B27"/>
    <w:rsid w:val="00A17E83"/>
    <w:rsid w:val="00A20173"/>
    <w:rsid w:val="00A21A76"/>
    <w:rsid w:val="00A23A21"/>
    <w:rsid w:val="00A24EFA"/>
    <w:rsid w:val="00A271F2"/>
    <w:rsid w:val="00A36864"/>
    <w:rsid w:val="00A36C7B"/>
    <w:rsid w:val="00A42F29"/>
    <w:rsid w:val="00A505BB"/>
    <w:rsid w:val="00A505D8"/>
    <w:rsid w:val="00A56A01"/>
    <w:rsid w:val="00A57463"/>
    <w:rsid w:val="00A6132C"/>
    <w:rsid w:val="00A61E89"/>
    <w:rsid w:val="00A64B16"/>
    <w:rsid w:val="00A65C38"/>
    <w:rsid w:val="00A66807"/>
    <w:rsid w:val="00A72183"/>
    <w:rsid w:val="00A73A9A"/>
    <w:rsid w:val="00A8117B"/>
    <w:rsid w:val="00A8210D"/>
    <w:rsid w:val="00A879BF"/>
    <w:rsid w:val="00A87FC5"/>
    <w:rsid w:val="00A90173"/>
    <w:rsid w:val="00A9095A"/>
    <w:rsid w:val="00A95D9D"/>
    <w:rsid w:val="00A95F55"/>
    <w:rsid w:val="00A96A5C"/>
    <w:rsid w:val="00AA396D"/>
    <w:rsid w:val="00AA3B52"/>
    <w:rsid w:val="00AA4A63"/>
    <w:rsid w:val="00AA6890"/>
    <w:rsid w:val="00AB0B1C"/>
    <w:rsid w:val="00AB1460"/>
    <w:rsid w:val="00AB5814"/>
    <w:rsid w:val="00AB66EA"/>
    <w:rsid w:val="00AB7E53"/>
    <w:rsid w:val="00AB7F6B"/>
    <w:rsid w:val="00AC0DAA"/>
    <w:rsid w:val="00AC21CD"/>
    <w:rsid w:val="00AC37A2"/>
    <w:rsid w:val="00AC44D4"/>
    <w:rsid w:val="00AC5D02"/>
    <w:rsid w:val="00AC721F"/>
    <w:rsid w:val="00AD0DA8"/>
    <w:rsid w:val="00AD1DB0"/>
    <w:rsid w:val="00AD2ED4"/>
    <w:rsid w:val="00AD38FD"/>
    <w:rsid w:val="00AD42A4"/>
    <w:rsid w:val="00AD478F"/>
    <w:rsid w:val="00AD5667"/>
    <w:rsid w:val="00AD61B9"/>
    <w:rsid w:val="00AE03AD"/>
    <w:rsid w:val="00AE0F28"/>
    <w:rsid w:val="00AE23B5"/>
    <w:rsid w:val="00AE2612"/>
    <w:rsid w:val="00AE2A06"/>
    <w:rsid w:val="00AE312E"/>
    <w:rsid w:val="00AE3F81"/>
    <w:rsid w:val="00AE445D"/>
    <w:rsid w:val="00AE6DEF"/>
    <w:rsid w:val="00AE7491"/>
    <w:rsid w:val="00AF06C1"/>
    <w:rsid w:val="00AF2776"/>
    <w:rsid w:val="00AF3BBA"/>
    <w:rsid w:val="00AF4980"/>
    <w:rsid w:val="00AF53B8"/>
    <w:rsid w:val="00AF5F29"/>
    <w:rsid w:val="00AF73D2"/>
    <w:rsid w:val="00B01702"/>
    <w:rsid w:val="00B02000"/>
    <w:rsid w:val="00B034A6"/>
    <w:rsid w:val="00B0385A"/>
    <w:rsid w:val="00B04305"/>
    <w:rsid w:val="00B04C09"/>
    <w:rsid w:val="00B05808"/>
    <w:rsid w:val="00B05E3E"/>
    <w:rsid w:val="00B05F3B"/>
    <w:rsid w:val="00B1191C"/>
    <w:rsid w:val="00B15119"/>
    <w:rsid w:val="00B20DB0"/>
    <w:rsid w:val="00B23F69"/>
    <w:rsid w:val="00B24457"/>
    <w:rsid w:val="00B24475"/>
    <w:rsid w:val="00B24AE0"/>
    <w:rsid w:val="00B2641A"/>
    <w:rsid w:val="00B32CCC"/>
    <w:rsid w:val="00B33FB3"/>
    <w:rsid w:val="00B34A19"/>
    <w:rsid w:val="00B365A7"/>
    <w:rsid w:val="00B405F8"/>
    <w:rsid w:val="00B40B9F"/>
    <w:rsid w:val="00B46BB2"/>
    <w:rsid w:val="00B51E3F"/>
    <w:rsid w:val="00B52093"/>
    <w:rsid w:val="00B52891"/>
    <w:rsid w:val="00B5311A"/>
    <w:rsid w:val="00B54922"/>
    <w:rsid w:val="00B55FA2"/>
    <w:rsid w:val="00B56512"/>
    <w:rsid w:val="00B67486"/>
    <w:rsid w:val="00B70D9B"/>
    <w:rsid w:val="00B722A3"/>
    <w:rsid w:val="00B80681"/>
    <w:rsid w:val="00B8344D"/>
    <w:rsid w:val="00B83B7A"/>
    <w:rsid w:val="00B8474D"/>
    <w:rsid w:val="00B84D16"/>
    <w:rsid w:val="00B908E6"/>
    <w:rsid w:val="00B91101"/>
    <w:rsid w:val="00B967F5"/>
    <w:rsid w:val="00BA1A3F"/>
    <w:rsid w:val="00BA2859"/>
    <w:rsid w:val="00BA2A1A"/>
    <w:rsid w:val="00BA2AD2"/>
    <w:rsid w:val="00BA2D49"/>
    <w:rsid w:val="00BA3ACF"/>
    <w:rsid w:val="00BA5177"/>
    <w:rsid w:val="00BA6B00"/>
    <w:rsid w:val="00BB0441"/>
    <w:rsid w:val="00BB2766"/>
    <w:rsid w:val="00BB32DE"/>
    <w:rsid w:val="00BB5374"/>
    <w:rsid w:val="00BB5DF9"/>
    <w:rsid w:val="00BB5E2C"/>
    <w:rsid w:val="00BB7735"/>
    <w:rsid w:val="00BC0A28"/>
    <w:rsid w:val="00BC0C9F"/>
    <w:rsid w:val="00BC3C97"/>
    <w:rsid w:val="00BC4791"/>
    <w:rsid w:val="00BC5872"/>
    <w:rsid w:val="00BC5946"/>
    <w:rsid w:val="00BC68D5"/>
    <w:rsid w:val="00BC77E2"/>
    <w:rsid w:val="00BD082A"/>
    <w:rsid w:val="00BD695C"/>
    <w:rsid w:val="00BD727E"/>
    <w:rsid w:val="00BF1321"/>
    <w:rsid w:val="00BF683D"/>
    <w:rsid w:val="00C009F6"/>
    <w:rsid w:val="00C01FB7"/>
    <w:rsid w:val="00C0312B"/>
    <w:rsid w:val="00C05362"/>
    <w:rsid w:val="00C13782"/>
    <w:rsid w:val="00C16132"/>
    <w:rsid w:val="00C21189"/>
    <w:rsid w:val="00C24060"/>
    <w:rsid w:val="00C255FA"/>
    <w:rsid w:val="00C25E94"/>
    <w:rsid w:val="00C2670D"/>
    <w:rsid w:val="00C27315"/>
    <w:rsid w:val="00C32437"/>
    <w:rsid w:val="00C3332D"/>
    <w:rsid w:val="00C34878"/>
    <w:rsid w:val="00C34C8C"/>
    <w:rsid w:val="00C35ACC"/>
    <w:rsid w:val="00C36716"/>
    <w:rsid w:val="00C36D91"/>
    <w:rsid w:val="00C43ECA"/>
    <w:rsid w:val="00C44DD5"/>
    <w:rsid w:val="00C47210"/>
    <w:rsid w:val="00C4788B"/>
    <w:rsid w:val="00C5408B"/>
    <w:rsid w:val="00C54FA7"/>
    <w:rsid w:val="00C5512E"/>
    <w:rsid w:val="00C55F15"/>
    <w:rsid w:val="00C5640B"/>
    <w:rsid w:val="00C57BDA"/>
    <w:rsid w:val="00C60AE7"/>
    <w:rsid w:val="00C62B3B"/>
    <w:rsid w:val="00C63F7B"/>
    <w:rsid w:val="00C667A6"/>
    <w:rsid w:val="00C67EB0"/>
    <w:rsid w:val="00C7315A"/>
    <w:rsid w:val="00C74827"/>
    <w:rsid w:val="00C76169"/>
    <w:rsid w:val="00C81770"/>
    <w:rsid w:val="00C8271E"/>
    <w:rsid w:val="00C85F32"/>
    <w:rsid w:val="00C869C7"/>
    <w:rsid w:val="00C917D0"/>
    <w:rsid w:val="00C94ADD"/>
    <w:rsid w:val="00C94F7F"/>
    <w:rsid w:val="00CA02F1"/>
    <w:rsid w:val="00CA3024"/>
    <w:rsid w:val="00CA5A77"/>
    <w:rsid w:val="00CA6EEB"/>
    <w:rsid w:val="00CB29D4"/>
    <w:rsid w:val="00CB2AD5"/>
    <w:rsid w:val="00CB59CE"/>
    <w:rsid w:val="00CB7CE0"/>
    <w:rsid w:val="00CC057E"/>
    <w:rsid w:val="00CC2C9D"/>
    <w:rsid w:val="00CC2CE7"/>
    <w:rsid w:val="00CC3E96"/>
    <w:rsid w:val="00CC7EFD"/>
    <w:rsid w:val="00CD0D75"/>
    <w:rsid w:val="00CD1282"/>
    <w:rsid w:val="00CD3869"/>
    <w:rsid w:val="00CD4D63"/>
    <w:rsid w:val="00CD6272"/>
    <w:rsid w:val="00CD752B"/>
    <w:rsid w:val="00CE12FE"/>
    <w:rsid w:val="00CE3250"/>
    <w:rsid w:val="00CE5980"/>
    <w:rsid w:val="00CF00A9"/>
    <w:rsid w:val="00CF5910"/>
    <w:rsid w:val="00CF67CA"/>
    <w:rsid w:val="00D020E0"/>
    <w:rsid w:val="00D0551F"/>
    <w:rsid w:val="00D06104"/>
    <w:rsid w:val="00D131B3"/>
    <w:rsid w:val="00D13DCF"/>
    <w:rsid w:val="00D144CF"/>
    <w:rsid w:val="00D163E6"/>
    <w:rsid w:val="00D16E7F"/>
    <w:rsid w:val="00D20864"/>
    <w:rsid w:val="00D21BD2"/>
    <w:rsid w:val="00D222B4"/>
    <w:rsid w:val="00D24F3D"/>
    <w:rsid w:val="00D31358"/>
    <w:rsid w:val="00D323CD"/>
    <w:rsid w:val="00D351A7"/>
    <w:rsid w:val="00D354EB"/>
    <w:rsid w:val="00D40904"/>
    <w:rsid w:val="00D40C81"/>
    <w:rsid w:val="00D42E68"/>
    <w:rsid w:val="00D43795"/>
    <w:rsid w:val="00D43884"/>
    <w:rsid w:val="00D442C9"/>
    <w:rsid w:val="00D44729"/>
    <w:rsid w:val="00D459F1"/>
    <w:rsid w:val="00D50D31"/>
    <w:rsid w:val="00D5103D"/>
    <w:rsid w:val="00D52E68"/>
    <w:rsid w:val="00D53025"/>
    <w:rsid w:val="00D53078"/>
    <w:rsid w:val="00D53705"/>
    <w:rsid w:val="00D53ED1"/>
    <w:rsid w:val="00D54C5F"/>
    <w:rsid w:val="00D57F10"/>
    <w:rsid w:val="00D603EE"/>
    <w:rsid w:val="00D63BF2"/>
    <w:rsid w:val="00D64084"/>
    <w:rsid w:val="00D6596E"/>
    <w:rsid w:val="00D65BBA"/>
    <w:rsid w:val="00D65F1B"/>
    <w:rsid w:val="00D80BBD"/>
    <w:rsid w:val="00D83818"/>
    <w:rsid w:val="00D84529"/>
    <w:rsid w:val="00D85B30"/>
    <w:rsid w:val="00D8706F"/>
    <w:rsid w:val="00D902A4"/>
    <w:rsid w:val="00D90D3C"/>
    <w:rsid w:val="00D932E5"/>
    <w:rsid w:val="00D93491"/>
    <w:rsid w:val="00D94DBE"/>
    <w:rsid w:val="00D95A90"/>
    <w:rsid w:val="00D96CBC"/>
    <w:rsid w:val="00DA01A6"/>
    <w:rsid w:val="00DA0A1B"/>
    <w:rsid w:val="00DA4825"/>
    <w:rsid w:val="00DA7A66"/>
    <w:rsid w:val="00DA7D16"/>
    <w:rsid w:val="00DB1105"/>
    <w:rsid w:val="00DB3590"/>
    <w:rsid w:val="00DB43E4"/>
    <w:rsid w:val="00DB4F01"/>
    <w:rsid w:val="00DB58CC"/>
    <w:rsid w:val="00DB5A0D"/>
    <w:rsid w:val="00DB63DE"/>
    <w:rsid w:val="00DB6DDD"/>
    <w:rsid w:val="00DB78DA"/>
    <w:rsid w:val="00DC1C61"/>
    <w:rsid w:val="00DD337B"/>
    <w:rsid w:val="00DD7D50"/>
    <w:rsid w:val="00DE1392"/>
    <w:rsid w:val="00DE1890"/>
    <w:rsid w:val="00DE2984"/>
    <w:rsid w:val="00DE30BB"/>
    <w:rsid w:val="00DE61E7"/>
    <w:rsid w:val="00DF137E"/>
    <w:rsid w:val="00DF1472"/>
    <w:rsid w:val="00DF1AC4"/>
    <w:rsid w:val="00DF5598"/>
    <w:rsid w:val="00DF5771"/>
    <w:rsid w:val="00DF61F6"/>
    <w:rsid w:val="00DF7614"/>
    <w:rsid w:val="00E02E24"/>
    <w:rsid w:val="00E04F15"/>
    <w:rsid w:val="00E0528F"/>
    <w:rsid w:val="00E062FA"/>
    <w:rsid w:val="00E06FCF"/>
    <w:rsid w:val="00E07C5D"/>
    <w:rsid w:val="00E12225"/>
    <w:rsid w:val="00E145D5"/>
    <w:rsid w:val="00E161DA"/>
    <w:rsid w:val="00E179D0"/>
    <w:rsid w:val="00E20350"/>
    <w:rsid w:val="00E203FF"/>
    <w:rsid w:val="00E21DBA"/>
    <w:rsid w:val="00E21F90"/>
    <w:rsid w:val="00E238EF"/>
    <w:rsid w:val="00E23FD5"/>
    <w:rsid w:val="00E2610B"/>
    <w:rsid w:val="00E26178"/>
    <w:rsid w:val="00E30DD9"/>
    <w:rsid w:val="00E31264"/>
    <w:rsid w:val="00E3252D"/>
    <w:rsid w:val="00E327F2"/>
    <w:rsid w:val="00E33CC2"/>
    <w:rsid w:val="00E3473F"/>
    <w:rsid w:val="00E36C0E"/>
    <w:rsid w:val="00E376C6"/>
    <w:rsid w:val="00E428B3"/>
    <w:rsid w:val="00E439E0"/>
    <w:rsid w:val="00E44E37"/>
    <w:rsid w:val="00E45133"/>
    <w:rsid w:val="00E45979"/>
    <w:rsid w:val="00E51E14"/>
    <w:rsid w:val="00E53DE3"/>
    <w:rsid w:val="00E56226"/>
    <w:rsid w:val="00E56327"/>
    <w:rsid w:val="00E567B0"/>
    <w:rsid w:val="00E5687A"/>
    <w:rsid w:val="00E571C5"/>
    <w:rsid w:val="00E57F67"/>
    <w:rsid w:val="00E60096"/>
    <w:rsid w:val="00E6085F"/>
    <w:rsid w:val="00E61295"/>
    <w:rsid w:val="00E62B68"/>
    <w:rsid w:val="00E62EB8"/>
    <w:rsid w:val="00E63287"/>
    <w:rsid w:val="00E64EDB"/>
    <w:rsid w:val="00E67591"/>
    <w:rsid w:val="00E70B46"/>
    <w:rsid w:val="00E7187A"/>
    <w:rsid w:val="00E72D5E"/>
    <w:rsid w:val="00E745EB"/>
    <w:rsid w:val="00E81FD2"/>
    <w:rsid w:val="00E82F22"/>
    <w:rsid w:val="00E83536"/>
    <w:rsid w:val="00E83D2A"/>
    <w:rsid w:val="00E8553C"/>
    <w:rsid w:val="00E87002"/>
    <w:rsid w:val="00E909C1"/>
    <w:rsid w:val="00E9106B"/>
    <w:rsid w:val="00E91600"/>
    <w:rsid w:val="00E91991"/>
    <w:rsid w:val="00E944A0"/>
    <w:rsid w:val="00E94764"/>
    <w:rsid w:val="00E96D1C"/>
    <w:rsid w:val="00EA14A8"/>
    <w:rsid w:val="00EA2914"/>
    <w:rsid w:val="00EB5833"/>
    <w:rsid w:val="00EB6DEC"/>
    <w:rsid w:val="00EB7EC3"/>
    <w:rsid w:val="00EC0616"/>
    <w:rsid w:val="00EC0F82"/>
    <w:rsid w:val="00EC675F"/>
    <w:rsid w:val="00EC7A52"/>
    <w:rsid w:val="00ED002E"/>
    <w:rsid w:val="00ED0F6D"/>
    <w:rsid w:val="00ED47CD"/>
    <w:rsid w:val="00ED70FE"/>
    <w:rsid w:val="00EE1BA0"/>
    <w:rsid w:val="00EE5993"/>
    <w:rsid w:val="00EE64A8"/>
    <w:rsid w:val="00EE7E04"/>
    <w:rsid w:val="00EF17E6"/>
    <w:rsid w:val="00EF4E77"/>
    <w:rsid w:val="00F03649"/>
    <w:rsid w:val="00F03F4B"/>
    <w:rsid w:val="00F0696A"/>
    <w:rsid w:val="00F06C5E"/>
    <w:rsid w:val="00F0722A"/>
    <w:rsid w:val="00F11F40"/>
    <w:rsid w:val="00F149EF"/>
    <w:rsid w:val="00F15A8B"/>
    <w:rsid w:val="00F16D89"/>
    <w:rsid w:val="00F24643"/>
    <w:rsid w:val="00F27B64"/>
    <w:rsid w:val="00F30F4A"/>
    <w:rsid w:val="00F35D3C"/>
    <w:rsid w:val="00F4343A"/>
    <w:rsid w:val="00F446A5"/>
    <w:rsid w:val="00F470E1"/>
    <w:rsid w:val="00F50094"/>
    <w:rsid w:val="00F5093D"/>
    <w:rsid w:val="00F52001"/>
    <w:rsid w:val="00F52494"/>
    <w:rsid w:val="00F579E8"/>
    <w:rsid w:val="00F6135B"/>
    <w:rsid w:val="00F63533"/>
    <w:rsid w:val="00F6434E"/>
    <w:rsid w:val="00F64D9A"/>
    <w:rsid w:val="00F66D03"/>
    <w:rsid w:val="00F73FBE"/>
    <w:rsid w:val="00F76787"/>
    <w:rsid w:val="00F8113F"/>
    <w:rsid w:val="00F81939"/>
    <w:rsid w:val="00F86AB2"/>
    <w:rsid w:val="00F87F56"/>
    <w:rsid w:val="00F90707"/>
    <w:rsid w:val="00F90A59"/>
    <w:rsid w:val="00F930D3"/>
    <w:rsid w:val="00F93E77"/>
    <w:rsid w:val="00F96163"/>
    <w:rsid w:val="00F97F66"/>
    <w:rsid w:val="00FA2A29"/>
    <w:rsid w:val="00FA365D"/>
    <w:rsid w:val="00FA6A3A"/>
    <w:rsid w:val="00FB2FD6"/>
    <w:rsid w:val="00FB4898"/>
    <w:rsid w:val="00FB4FDB"/>
    <w:rsid w:val="00FB5E1B"/>
    <w:rsid w:val="00FC06D4"/>
    <w:rsid w:val="00FC236F"/>
    <w:rsid w:val="00FC2AA5"/>
    <w:rsid w:val="00FC2AAB"/>
    <w:rsid w:val="00FC3142"/>
    <w:rsid w:val="00FC3FE2"/>
    <w:rsid w:val="00FC5720"/>
    <w:rsid w:val="00FD150B"/>
    <w:rsid w:val="00FD16BA"/>
    <w:rsid w:val="00FD2F33"/>
    <w:rsid w:val="00FD4C8A"/>
    <w:rsid w:val="00FD4DDF"/>
    <w:rsid w:val="00FE2773"/>
    <w:rsid w:val="00FE2FA6"/>
    <w:rsid w:val="00FE3EBA"/>
    <w:rsid w:val="00FE408D"/>
    <w:rsid w:val="00FE53F6"/>
    <w:rsid w:val="00FE7452"/>
    <w:rsid w:val="00FF1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6881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Indent 2"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E94"/>
    <w:rPr>
      <w:sz w:val="24"/>
      <w:szCs w:val="24"/>
    </w:rPr>
  </w:style>
  <w:style w:type="paragraph" w:styleId="Heading1">
    <w:name w:val="heading 1"/>
    <w:basedOn w:val="Normal"/>
    <w:next w:val="Normal"/>
    <w:qFormat/>
    <w:pPr>
      <w:keepNext/>
      <w:ind w:hanging="567"/>
      <w:jc w:val="right"/>
      <w:outlineLvl w:val="0"/>
    </w:pPr>
    <w:rPr>
      <w:rFonts w:ascii=".VnTime" w:hAnsi=".VnTime"/>
      <w:i/>
      <w:szCs w:val="20"/>
    </w:rPr>
  </w:style>
  <w:style w:type="paragraph" w:styleId="Heading2">
    <w:name w:val="heading 2"/>
    <w:basedOn w:val="Normal"/>
    <w:next w:val="Normal"/>
    <w:link w:val="Heading2Char"/>
    <w:qFormat/>
    <w:pPr>
      <w:keepNext/>
      <w:ind w:firstLine="5245"/>
      <w:outlineLvl w:val="1"/>
    </w:pPr>
    <w:rPr>
      <w:rFonts w:ascii=".VnTimeH" w:hAnsi=".VnTimeH"/>
      <w:b/>
      <w:sz w:val="26"/>
      <w:szCs w:val="20"/>
    </w:rPr>
  </w:style>
  <w:style w:type="paragraph" w:styleId="Heading3">
    <w:name w:val="heading 3"/>
    <w:basedOn w:val="Normal"/>
    <w:next w:val="Normal"/>
    <w:qFormat/>
    <w:pPr>
      <w:keepNext/>
      <w:outlineLvl w:val="2"/>
    </w:pPr>
    <w:rPr>
      <w:rFonts w:ascii="VNtimes new roman" w:hAnsi="VNtimes new roman"/>
      <w:b/>
      <w:szCs w:val="20"/>
    </w:rPr>
  </w:style>
  <w:style w:type="paragraph" w:styleId="Heading4">
    <w:name w:val="heading 4"/>
    <w:basedOn w:val="Normal"/>
    <w:next w:val="Normal"/>
    <w:qFormat/>
    <w:pPr>
      <w:keepNext/>
      <w:ind w:hanging="780"/>
      <w:outlineLvl w:val="3"/>
    </w:pPr>
    <w:rPr>
      <w:rFonts w:ascii=".VnTimeH" w:hAnsi=".VnTimeH"/>
      <w:b/>
      <w:bCs/>
      <w:szCs w:val="20"/>
    </w:rPr>
  </w:style>
  <w:style w:type="paragraph" w:styleId="Heading5">
    <w:name w:val="heading 5"/>
    <w:basedOn w:val="Normal"/>
    <w:next w:val="Normal"/>
    <w:qFormat/>
    <w:pPr>
      <w:keepNext/>
      <w:tabs>
        <w:tab w:val="center" w:pos="6000"/>
      </w:tabs>
      <w:ind w:firstLine="840"/>
      <w:jc w:val="both"/>
      <w:outlineLvl w:val="4"/>
    </w:pPr>
    <w:rPr>
      <w:sz w:val="28"/>
    </w:rPr>
  </w:style>
  <w:style w:type="paragraph" w:styleId="Heading6">
    <w:name w:val="heading 6"/>
    <w:basedOn w:val="Normal"/>
    <w:next w:val="Normal"/>
    <w:qFormat/>
    <w:pPr>
      <w:keepNext/>
      <w:jc w:val="both"/>
      <w:outlineLvl w:val="5"/>
    </w:pPr>
    <w:rPr>
      <w:b/>
      <w:bCs/>
      <w:sz w:val="30"/>
    </w:rPr>
  </w:style>
  <w:style w:type="paragraph" w:styleId="Heading7">
    <w:name w:val="heading 7"/>
    <w:basedOn w:val="Normal"/>
    <w:next w:val="Normal"/>
    <w:qFormat/>
    <w:pPr>
      <w:keepNext/>
      <w:tabs>
        <w:tab w:val="center" w:pos="6960"/>
      </w:tabs>
      <w:ind w:firstLine="360"/>
      <w:jc w:val="both"/>
      <w:outlineLvl w:val="6"/>
    </w:pPr>
    <w:rPr>
      <w:b/>
      <w:bCs/>
      <w:sz w:val="30"/>
    </w:rPr>
  </w:style>
  <w:style w:type="paragraph" w:styleId="Heading8">
    <w:name w:val="heading 8"/>
    <w:basedOn w:val="Normal"/>
    <w:next w:val="Normal"/>
    <w:qFormat/>
    <w:pPr>
      <w:keepNext/>
      <w:jc w:val="center"/>
      <w:outlineLvl w:val="7"/>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widowControl w:val="0"/>
      <w:ind w:firstLine="567"/>
      <w:jc w:val="both"/>
    </w:pPr>
    <w:rPr>
      <w:rFonts w:ascii="VNI-Times" w:hAnsi="VNI-Times"/>
      <w:szCs w:val="20"/>
      <w:lang w:val="en-GB"/>
    </w:rPr>
  </w:style>
  <w:style w:type="paragraph" w:styleId="Footer">
    <w:name w:val="footer"/>
    <w:basedOn w:val="Normal"/>
    <w:pPr>
      <w:tabs>
        <w:tab w:val="center" w:pos="4320"/>
        <w:tab w:val="right" w:pos="8640"/>
      </w:tabs>
    </w:pPr>
    <w:rPr>
      <w:rFonts w:ascii=".VnTime" w:hAnsi=".VnTime"/>
      <w:sz w:val="26"/>
      <w:szCs w:val="20"/>
    </w:rPr>
  </w:style>
  <w:style w:type="character" w:styleId="PageNumber">
    <w:name w:val="page number"/>
    <w:basedOn w:val="DefaultParagraphFont"/>
  </w:style>
  <w:style w:type="paragraph" w:styleId="BodyTextIndent">
    <w:name w:val="Body Text Indent"/>
    <w:basedOn w:val="Normal"/>
    <w:pPr>
      <w:spacing w:before="120"/>
      <w:ind w:firstLine="567"/>
      <w:jc w:val="both"/>
    </w:pPr>
    <w:rPr>
      <w:rFonts w:ascii=".VnTime" w:hAnsi=".VnTime"/>
    </w:rPr>
  </w:style>
  <w:style w:type="paragraph" w:styleId="Header">
    <w:name w:val="header"/>
    <w:basedOn w:val="Normal"/>
    <w:link w:val="HeaderChar"/>
    <w:uiPriority w:val="99"/>
    <w:pPr>
      <w:tabs>
        <w:tab w:val="center" w:pos="4320"/>
        <w:tab w:val="right" w:pos="8640"/>
      </w:tabs>
    </w:pPr>
  </w:style>
  <w:style w:type="paragraph" w:styleId="BodyTextIndent2">
    <w:name w:val="Body Text Indent 2"/>
    <w:basedOn w:val="Normal"/>
    <w:link w:val="BodyTextIndent2Char"/>
    <w:uiPriority w:val="99"/>
    <w:pPr>
      <w:spacing w:line="360" w:lineRule="exact"/>
      <w:ind w:firstLine="839"/>
      <w:jc w:val="both"/>
    </w:pPr>
    <w:rPr>
      <w:sz w:val="28"/>
    </w:rPr>
  </w:style>
  <w:style w:type="paragraph" w:styleId="BodyTextIndent3">
    <w:name w:val="Body Text Indent 3"/>
    <w:basedOn w:val="Normal"/>
    <w:pPr>
      <w:spacing w:after="60" w:line="340" w:lineRule="exact"/>
      <w:ind w:firstLine="707"/>
      <w:jc w:val="both"/>
    </w:pPr>
    <w:rPr>
      <w:color w:val="0000FF"/>
      <w:sz w:val="27"/>
      <w:szCs w:val="27"/>
    </w:rPr>
  </w:style>
  <w:style w:type="character" w:styleId="Hyperlink">
    <w:name w:val="Hyperlink"/>
    <w:rPr>
      <w:color w:val="0000FF"/>
      <w:u w:val="single"/>
    </w:rPr>
  </w:style>
  <w:style w:type="paragraph" w:customStyle="1" w:styleId="CharCharCharCharCharCharCharCharCharCharCharCharCharCharCharChar">
    <w:name w:val="Char Char Char Char Char Char Char Char Char Char Char Char Char Char Char Char"/>
    <w:basedOn w:val="Normal"/>
    <w:semiHidden/>
    <w:pPr>
      <w:spacing w:after="160" w:line="240" w:lineRule="exact"/>
    </w:pPr>
    <w:rPr>
      <w:rFonts w:ascii="Arial" w:hAnsi="Arial"/>
      <w:sz w:val="22"/>
      <w:szCs w:val="22"/>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next w:val="Normal"/>
    <w:autoRedefine/>
    <w:semiHidden/>
    <w:pPr>
      <w:spacing w:before="120" w:after="120" w:line="312" w:lineRule="auto"/>
    </w:pPr>
    <w:rPr>
      <w:rFonts w:eastAsia="SimSun"/>
      <w:sz w:val="28"/>
      <w:szCs w:val="22"/>
    </w:rPr>
  </w:style>
  <w:style w:type="paragraph" w:customStyle="1" w:styleId="Char">
    <w:name w:val="Char"/>
    <w:basedOn w:val="Normal"/>
    <w:next w:val="Normal"/>
    <w:autoRedefine/>
    <w:semiHidden/>
    <w:pPr>
      <w:spacing w:before="120" w:after="120" w:line="312" w:lineRule="auto"/>
    </w:pPr>
    <w:rPr>
      <w:sz w:val="28"/>
      <w:szCs w:val="28"/>
    </w:rPr>
  </w:style>
  <w:style w:type="paragraph" w:customStyle="1" w:styleId="CharCharChar">
    <w:name w:val="Char Char Char"/>
    <w:basedOn w:val="DocumentMap"/>
    <w:autoRedefine/>
    <w:pPr>
      <w:widowControl w:val="0"/>
      <w:jc w:val="both"/>
    </w:pPr>
    <w:rPr>
      <w:rFonts w:eastAsia="SimSun" w:cs="Times New Roman"/>
      <w:kern w:val="2"/>
      <w:sz w:val="24"/>
      <w:szCs w:val="24"/>
      <w:lang w:eastAsia="zh-CN"/>
    </w:rPr>
  </w:style>
  <w:style w:type="paragraph" w:styleId="DocumentMap">
    <w:name w:val="Document Map"/>
    <w:basedOn w:val="Normal"/>
    <w:semiHidden/>
    <w:pPr>
      <w:shd w:val="clear" w:color="auto" w:fill="000080"/>
    </w:pPr>
    <w:rPr>
      <w:rFonts w:ascii="Tahoma" w:hAnsi="Tahoma" w:cs="Tahoma"/>
      <w:sz w:val="20"/>
      <w:szCs w:val="20"/>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
    <w:basedOn w:val="Normal"/>
    <w:link w:val="FootnoteTextChar"/>
    <w:uiPriority w:val="99"/>
    <w:rPr>
      <w:sz w:val="20"/>
      <w:szCs w:val="20"/>
    </w:rPr>
  </w:style>
  <w:style w:type="character" w:styleId="FootnoteReference">
    <w:name w:val="footnote reference"/>
    <w:aliases w:val="Footnote,Ref,de nota al pie,Footnote text + 13 pt,Footnote text,ftref,Footnote Text1,BearingPoint,16 Point,Superscript 6 Point,fr,Footnote Text Char Char Char Char Char Char Ch Char Char Char Char Char Char C,Footnote + Arial,10 p"/>
    <w:link w:val="10"/>
    <w:qFormat/>
    <w:rPr>
      <w:vertAlign w:val="superscript"/>
    </w:rPr>
  </w:style>
  <w:style w:type="paragraph" w:styleId="NormalWeb">
    <w:name w:val="Normal (Web)"/>
    <w:basedOn w:val="Normal"/>
    <w:uiPriority w:val="99"/>
    <w:pPr>
      <w:spacing w:before="100" w:beforeAutospacing="1" w:after="100" w:afterAutospacing="1"/>
    </w:pPr>
  </w:style>
  <w:style w:type="paragraph" w:customStyle="1" w:styleId="CharChar1Char">
    <w:name w:val="Char Char1 Char"/>
    <w:basedOn w:val="Normal"/>
    <w:next w:val="Normal"/>
    <w:autoRedefine/>
    <w:semiHidden/>
    <w:pPr>
      <w:spacing w:before="120" w:after="120" w:line="312" w:lineRule="auto"/>
    </w:pPr>
    <w:rPr>
      <w:sz w:val="28"/>
      <w:szCs w:val="28"/>
    </w:rPr>
  </w:style>
  <w:style w:type="paragraph" w:styleId="BodyText">
    <w:name w:val="Body Text"/>
    <w:basedOn w:val="Normal"/>
    <w:link w:val="BodyTextChar"/>
    <w:rsid w:val="00EA14A8"/>
    <w:pPr>
      <w:spacing w:after="120"/>
    </w:pPr>
  </w:style>
  <w:style w:type="character" w:customStyle="1" w:styleId="BodyTextChar">
    <w:name w:val="Body Text Char"/>
    <w:link w:val="BodyText"/>
    <w:rsid w:val="00EA14A8"/>
    <w:rPr>
      <w:sz w:val="24"/>
      <w:szCs w:val="24"/>
    </w:rPr>
  </w:style>
  <w:style w:type="character" w:customStyle="1" w:styleId="apple-converted-space">
    <w:name w:val="apple-converted-space"/>
    <w:basedOn w:val="DefaultParagraphFont"/>
    <w:rsid w:val="00F930D3"/>
  </w:style>
  <w:style w:type="paragraph" w:customStyle="1" w:styleId="CharCharCharCharCharCharCharCharChar1Char">
    <w:name w:val="Char Char Char Char Char Char Char Char Char1 Char"/>
    <w:basedOn w:val="Normal"/>
    <w:rsid w:val="000708D1"/>
    <w:pPr>
      <w:spacing w:after="160" w:line="240" w:lineRule="exact"/>
    </w:pPr>
    <w:rPr>
      <w:rFonts w:ascii="Tahoma" w:eastAsia="PMingLiU" w:hAnsi="Tahoma"/>
      <w:sz w:val="20"/>
      <w:szCs w:val="20"/>
    </w:rPr>
  </w:style>
  <w:style w:type="character" w:customStyle="1" w:styleId="normal-h1">
    <w:name w:val="normal-h1"/>
    <w:rsid w:val="00874C38"/>
    <w:rPr>
      <w:rFonts w:ascii="Times New Roman" w:hAnsi="Times New Roman" w:cs="Times New Roman" w:hint="default"/>
      <w:sz w:val="28"/>
      <w:szCs w:val="28"/>
    </w:rPr>
  </w:style>
  <w:style w:type="paragraph" w:customStyle="1" w:styleId="n-dieund-p">
    <w:name w:val="n-dieund-p"/>
    <w:basedOn w:val="Normal"/>
    <w:rsid w:val="00874C38"/>
    <w:pPr>
      <w:jc w:val="both"/>
    </w:pPr>
    <w:rPr>
      <w:sz w:val="20"/>
      <w:szCs w:val="20"/>
    </w:rPr>
  </w:style>
  <w:style w:type="character" w:styleId="CommentReference">
    <w:name w:val="annotation reference"/>
    <w:rsid w:val="00576065"/>
    <w:rPr>
      <w:sz w:val="16"/>
      <w:szCs w:val="16"/>
    </w:rPr>
  </w:style>
  <w:style w:type="paragraph" w:styleId="CommentText">
    <w:name w:val="annotation text"/>
    <w:basedOn w:val="Normal"/>
    <w:link w:val="CommentTextChar"/>
    <w:rsid w:val="00576065"/>
    <w:rPr>
      <w:sz w:val="20"/>
      <w:szCs w:val="20"/>
    </w:rPr>
  </w:style>
  <w:style w:type="character" w:customStyle="1" w:styleId="CommentTextChar">
    <w:name w:val="Comment Text Char"/>
    <w:basedOn w:val="DefaultParagraphFont"/>
    <w:link w:val="CommentText"/>
    <w:rsid w:val="00576065"/>
  </w:style>
  <w:style w:type="paragraph" w:styleId="CommentSubject">
    <w:name w:val="annotation subject"/>
    <w:basedOn w:val="CommentText"/>
    <w:next w:val="CommentText"/>
    <w:link w:val="CommentSubjectChar"/>
    <w:rsid w:val="00576065"/>
    <w:rPr>
      <w:b/>
      <w:bCs/>
    </w:rPr>
  </w:style>
  <w:style w:type="character" w:customStyle="1" w:styleId="CommentSubjectChar">
    <w:name w:val="Comment Subject Char"/>
    <w:link w:val="CommentSubject"/>
    <w:rsid w:val="00576065"/>
    <w:rPr>
      <w:b/>
      <w:bCs/>
    </w:rPr>
  </w:style>
  <w:style w:type="paragraph" w:styleId="BalloonText">
    <w:name w:val="Balloon Text"/>
    <w:basedOn w:val="Normal"/>
    <w:link w:val="BalloonTextChar"/>
    <w:rsid w:val="00576065"/>
    <w:rPr>
      <w:rFonts w:ascii="Tahoma" w:hAnsi="Tahoma" w:cs="Tahoma"/>
      <w:sz w:val="16"/>
      <w:szCs w:val="16"/>
    </w:rPr>
  </w:style>
  <w:style w:type="character" w:customStyle="1" w:styleId="BalloonTextChar">
    <w:name w:val="Balloon Text Char"/>
    <w:link w:val="BalloonText"/>
    <w:rsid w:val="00576065"/>
    <w:rPr>
      <w:rFonts w:ascii="Tahoma" w:hAnsi="Tahoma" w:cs="Tahoma"/>
      <w:sz w:val="16"/>
      <w:szCs w:val="16"/>
    </w:rPr>
  </w:style>
  <w:style w:type="character" w:customStyle="1" w:styleId="BodyTextIndent2Char">
    <w:name w:val="Body Text Indent 2 Char"/>
    <w:link w:val="BodyTextIndent2"/>
    <w:uiPriority w:val="99"/>
    <w:rsid w:val="00744EDE"/>
    <w:rPr>
      <w:sz w:val="28"/>
      <w:szCs w:val="24"/>
    </w:rPr>
  </w:style>
  <w:style w:type="character" w:customStyle="1" w:styleId="Heading2Char">
    <w:name w:val="Heading 2 Char"/>
    <w:link w:val="Heading2"/>
    <w:rsid w:val="008063F0"/>
    <w:rPr>
      <w:rFonts w:ascii=".VnTimeH" w:hAnsi=".VnTimeH"/>
      <w:b/>
      <w:sz w:val="26"/>
    </w:rPr>
  </w:style>
  <w:style w:type="character" w:customStyle="1" w:styleId="HeaderChar">
    <w:name w:val="Header Char"/>
    <w:link w:val="Header"/>
    <w:uiPriority w:val="99"/>
    <w:rsid w:val="009B1851"/>
    <w:rPr>
      <w:sz w:val="24"/>
      <w:szCs w:val="24"/>
    </w:rPr>
  </w:style>
  <w:style w:type="character" w:styleId="Strong">
    <w:name w:val="Strong"/>
    <w:uiPriority w:val="22"/>
    <w:qFormat/>
    <w:rsid w:val="00A0627C"/>
    <w:rPr>
      <w:b/>
      <w:bCs/>
    </w:rPr>
  </w:style>
  <w:style w:type="paragraph" w:customStyle="1" w:styleId="other0">
    <w:name w:val="other0"/>
    <w:basedOn w:val="Normal"/>
    <w:rsid w:val="00C21189"/>
    <w:pPr>
      <w:spacing w:before="100" w:beforeAutospacing="1" w:after="100" w:afterAutospacing="1"/>
    </w:pPr>
  </w:style>
  <w:style w:type="paragraph" w:styleId="ListParagraph">
    <w:name w:val="List Paragraph"/>
    <w:basedOn w:val="Normal"/>
    <w:uiPriority w:val="34"/>
    <w:qFormat/>
    <w:rsid w:val="00467A9C"/>
    <w:pPr>
      <w:ind w:left="720"/>
      <w:contextualSpacing/>
    </w:pPr>
  </w:style>
  <w:style w:type="character" w:styleId="Emphasis">
    <w:name w:val="Emphasis"/>
    <w:basedOn w:val="DefaultParagraphFont"/>
    <w:uiPriority w:val="20"/>
    <w:qFormat/>
    <w:rsid w:val="00061798"/>
    <w:rPr>
      <w:i/>
      <w:iCs/>
    </w:rPr>
  </w:style>
  <w:style w:type="character" w:customStyle="1" w:styleId="doclink">
    <w:name w:val="doclink"/>
    <w:basedOn w:val="DefaultParagraphFont"/>
    <w:rsid w:val="002D34B1"/>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uiPriority w:val="99"/>
    <w:rsid w:val="00C34C8C"/>
  </w:style>
  <w:style w:type="paragraph" w:customStyle="1" w:styleId="10">
    <w:name w:val="10"/>
    <w:basedOn w:val="Normal"/>
    <w:link w:val="FootnoteReference"/>
    <w:qFormat/>
    <w:rsid w:val="002559F4"/>
    <w:pPr>
      <w:spacing w:after="160" w:line="240" w:lineRule="exact"/>
    </w:pPr>
    <w:rPr>
      <w:sz w:val="20"/>
      <w:szCs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Indent 2"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E94"/>
    <w:rPr>
      <w:sz w:val="24"/>
      <w:szCs w:val="24"/>
    </w:rPr>
  </w:style>
  <w:style w:type="paragraph" w:styleId="Heading1">
    <w:name w:val="heading 1"/>
    <w:basedOn w:val="Normal"/>
    <w:next w:val="Normal"/>
    <w:qFormat/>
    <w:pPr>
      <w:keepNext/>
      <w:ind w:hanging="567"/>
      <w:jc w:val="right"/>
      <w:outlineLvl w:val="0"/>
    </w:pPr>
    <w:rPr>
      <w:rFonts w:ascii=".VnTime" w:hAnsi=".VnTime"/>
      <w:i/>
      <w:szCs w:val="20"/>
    </w:rPr>
  </w:style>
  <w:style w:type="paragraph" w:styleId="Heading2">
    <w:name w:val="heading 2"/>
    <w:basedOn w:val="Normal"/>
    <w:next w:val="Normal"/>
    <w:link w:val="Heading2Char"/>
    <w:qFormat/>
    <w:pPr>
      <w:keepNext/>
      <w:ind w:firstLine="5245"/>
      <w:outlineLvl w:val="1"/>
    </w:pPr>
    <w:rPr>
      <w:rFonts w:ascii=".VnTimeH" w:hAnsi=".VnTimeH"/>
      <w:b/>
      <w:sz w:val="26"/>
      <w:szCs w:val="20"/>
    </w:rPr>
  </w:style>
  <w:style w:type="paragraph" w:styleId="Heading3">
    <w:name w:val="heading 3"/>
    <w:basedOn w:val="Normal"/>
    <w:next w:val="Normal"/>
    <w:qFormat/>
    <w:pPr>
      <w:keepNext/>
      <w:outlineLvl w:val="2"/>
    </w:pPr>
    <w:rPr>
      <w:rFonts w:ascii="VNtimes new roman" w:hAnsi="VNtimes new roman"/>
      <w:b/>
      <w:szCs w:val="20"/>
    </w:rPr>
  </w:style>
  <w:style w:type="paragraph" w:styleId="Heading4">
    <w:name w:val="heading 4"/>
    <w:basedOn w:val="Normal"/>
    <w:next w:val="Normal"/>
    <w:qFormat/>
    <w:pPr>
      <w:keepNext/>
      <w:ind w:hanging="780"/>
      <w:outlineLvl w:val="3"/>
    </w:pPr>
    <w:rPr>
      <w:rFonts w:ascii=".VnTimeH" w:hAnsi=".VnTimeH"/>
      <w:b/>
      <w:bCs/>
      <w:szCs w:val="20"/>
    </w:rPr>
  </w:style>
  <w:style w:type="paragraph" w:styleId="Heading5">
    <w:name w:val="heading 5"/>
    <w:basedOn w:val="Normal"/>
    <w:next w:val="Normal"/>
    <w:qFormat/>
    <w:pPr>
      <w:keepNext/>
      <w:tabs>
        <w:tab w:val="center" w:pos="6000"/>
      </w:tabs>
      <w:ind w:firstLine="840"/>
      <w:jc w:val="both"/>
      <w:outlineLvl w:val="4"/>
    </w:pPr>
    <w:rPr>
      <w:sz w:val="28"/>
    </w:rPr>
  </w:style>
  <w:style w:type="paragraph" w:styleId="Heading6">
    <w:name w:val="heading 6"/>
    <w:basedOn w:val="Normal"/>
    <w:next w:val="Normal"/>
    <w:qFormat/>
    <w:pPr>
      <w:keepNext/>
      <w:jc w:val="both"/>
      <w:outlineLvl w:val="5"/>
    </w:pPr>
    <w:rPr>
      <w:b/>
      <w:bCs/>
      <w:sz w:val="30"/>
    </w:rPr>
  </w:style>
  <w:style w:type="paragraph" w:styleId="Heading7">
    <w:name w:val="heading 7"/>
    <w:basedOn w:val="Normal"/>
    <w:next w:val="Normal"/>
    <w:qFormat/>
    <w:pPr>
      <w:keepNext/>
      <w:tabs>
        <w:tab w:val="center" w:pos="6960"/>
      </w:tabs>
      <w:ind w:firstLine="360"/>
      <w:jc w:val="both"/>
      <w:outlineLvl w:val="6"/>
    </w:pPr>
    <w:rPr>
      <w:b/>
      <w:bCs/>
      <w:sz w:val="30"/>
    </w:rPr>
  </w:style>
  <w:style w:type="paragraph" w:styleId="Heading8">
    <w:name w:val="heading 8"/>
    <w:basedOn w:val="Normal"/>
    <w:next w:val="Normal"/>
    <w:qFormat/>
    <w:pPr>
      <w:keepNext/>
      <w:jc w:val="center"/>
      <w:outlineLvl w:val="7"/>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widowControl w:val="0"/>
      <w:ind w:firstLine="567"/>
      <w:jc w:val="both"/>
    </w:pPr>
    <w:rPr>
      <w:rFonts w:ascii="VNI-Times" w:hAnsi="VNI-Times"/>
      <w:szCs w:val="20"/>
      <w:lang w:val="en-GB"/>
    </w:rPr>
  </w:style>
  <w:style w:type="paragraph" w:styleId="Footer">
    <w:name w:val="footer"/>
    <w:basedOn w:val="Normal"/>
    <w:pPr>
      <w:tabs>
        <w:tab w:val="center" w:pos="4320"/>
        <w:tab w:val="right" w:pos="8640"/>
      </w:tabs>
    </w:pPr>
    <w:rPr>
      <w:rFonts w:ascii=".VnTime" w:hAnsi=".VnTime"/>
      <w:sz w:val="26"/>
      <w:szCs w:val="20"/>
    </w:rPr>
  </w:style>
  <w:style w:type="character" w:styleId="PageNumber">
    <w:name w:val="page number"/>
    <w:basedOn w:val="DefaultParagraphFont"/>
  </w:style>
  <w:style w:type="paragraph" w:styleId="BodyTextIndent">
    <w:name w:val="Body Text Indent"/>
    <w:basedOn w:val="Normal"/>
    <w:pPr>
      <w:spacing w:before="120"/>
      <w:ind w:firstLine="567"/>
      <w:jc w:val="both"/>
    </w:pPr>
    <w:rPr>
      <w:rFonts w:ascii=".VnTime" w:hAnsi=".VnTime"/>
    </w:rPr>
  </w:style>
  <w:style w:type="paragraph" w:styleId="Header">
    <w:name w:val="header"/>
    <w:basedOn w:val="Normal"/>
    <w:link w:val="HeaderChar"/>
    <w:uiPriority w:val="99"/>
    <w:pPr>
      <w:tabs>
        <w:tab w:val="center" w:pos="4320"/>
        <w:tab w:val="right" w:pos="8640"/>
      </w:tabs>
    </w:pPr>
  </w:style>
  <w:style w:type="paragraph" w:styleId="BodyTextIndent2">
    <w:name w:val="Body Text Indent 2"/>
    <w:basedOn w:val="Normal"/>
    <w:link w:val="BodyTextIndent2Char"/>
    <w:uiPriority w:val="99"/>
    <w:pPr>
      <w:spacing w:line="360" w:lineRule="exact"/>
      <w:ind w:firstLine="839"/>
      <w:jc w:val="both"/>
    </w:pPr>
    <w:rPr>
      <w:sz w:val="28"/>
    </w:rPr>
  </w:style>
  <w:style w:type="paragraph" w:styleId="BodyTextIndent3">
    <w:name w:val="Body Text Indent 3"/>
    <w:basedOn w:val="Normal"/>
    <w:pPr>
      <w:spacing w:after="60" w:line="340" w:lineRule="exact"/>
      <w:ind w:firstLine="707"/>
      <w:jc w:val="both"/>
    </w:pPr>
    <w:rPr>
      <w:color w:val="0000FF"/>
      <w:sz w:val="27"/>
      <w:szCs w:val="27"/>
    </w:rPr>
  </w:style>
  <w:style w:type="character" w:styleId="Hyperlink">
    <w:name w:val="Hyperlink"/>
    <w:rPr>
      <w:color w:val="0000FF"/>
      <w:u w:val="single"/>
    </w:rPr>
  </w:style>
  <w:style w:type="paragraph" w:customStyle="1" w:styleId="CharCharCharCharCharCharCharCharCharCharCharCharCharCharCharChar">
    <w:name w:val="Char Char Char Char Char Char Char Char Char Char Char Char Char Char Char Char"/>
    <w:basedOn w:val="Normal"/>
    <w:semiHidden/>
    <w:pPr>
      <w:spacing w:after="160" w:line="240" w:lineRule="exact"/>
    </w:pPr>
    <w:rPr>
      <w:rFonts w:ascii="Arial" w:hAnsi="Arial"/>
      <w:sz w:val="22"/>
      <w:szCs w:val="22"/>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next w:val="Normal"/>
    <w:autoRedefine/>
    <w:semiHidden/>
    <w:pPr>
      <w:spacing w:before="120" w:after="120" w:line="312" w:lineRule="auto"/>
    </w:pPr>
    <w:rPr>
      <w:rFonts w:eastAsia="SimSun"/>
      <w:sz w:val="28"/>
      <w:szCs w:val="22"/>
    </w:rPr>
  </w:style>
  <w:style w:type="paragraph" w:customStyle="1" w:styleId="Char">
    <w:name w:val="Char"/>
    <w:basedOn w:val="Normal"/>
    <w:next w:val="Normal"/>
    <w:autoRedefine/>
    <w:semiHidden/>
    <w:pPr>
      <w:spacing w:before="120" w:after="120" w:line="312" w:lineRule="auto"/>
    </w:pPr>
    <w:rPr>
      <w:sz w:val="28"/>
      <w:szCs w:val="28"/>
    </w:rPr>
  </w:style>
  <w:style w:type="paragraph" w:customStyle="1" w:styleId="CharCharChar">
    <w:name w:val="Char Char Char"/>
    <w:basedOn w:val="DocumentMap"/>
    <w:autoRedefine/>
    <w:pPr>
      <w:widowControl w:val="0"/>
      <w:jc w:val="both"/>
    </w:pPr>
    <w:rPr>
      <w:rFonts w:eastAsia="SimSun" w:cs="Times New Roman"/>
      <w:kern w:val="2"/>
      <w:sz w:val="24"/>
      <w:szCs w:val="24"/>
      <w:lang w:eastAsia="zh-CN"/>
    </w:rPr>
  </w:style>
  <w:style w:type="paragraph" w:styleId="DocumentMap">
    <w:name w:val="Document Map"/>
    <w:basedOn w:val="Normal"/>
    <w:semiHidden/>
    <w:pPr>
      <w:shd w:val="clear" w:color="auto" w:fill="000080"/>
    </w:pPr>
    <w:rPr>
      <w:rFonts w:ascii="Tahoma" w:hAnsi="Tahoma" w:cs="Tahoma"/>
      <w:sz w:val="20"/>
      <w:szCs w:val="20"/>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
    <w:basedOn w:val="Normal"/>
    <w:link w:val="FootnoteTextChar"/>
    <w:uiPriority w:val="99"/>
    <w:rPr>
      <w:sz w:val="20"/>
      <w:szCs w:val="20"/>
    </w:rPr>
  </w:style>
  <w:style w:type="character" w:styleId="FootnoteReference">
    <w:name w:val="footnote reference"/>
    <w:aliases w:val="Footnote,Ref,de nota al pie,Footnote text + 13 pt,Footnote text,ftref,Footnote Text1,BearingPoint,16 Point,Superscript 6 Point,fr,Footnote Text Char Char Char Char Char Char Ch Char Char Char Char Char Char C,Footnote + Arial,10 p"/>
    <w:link w:val="10"/>
    <w:qFormat/>
    <w:rPr>
      <w:vertAlign w:val="superscript"/>
    </w:rPr>
  </w:style>
  <w:style w:type="paragraph" w:styleId="NormalWeb">
    <w:name w:val="Normal (Web)"/>
    <w:basedOn w:val="Normal"/>
    <w:uiPriority w:val="99"/>
    <w:pPr>
      <w:spacing w:before="100" w:beforeAutospacing="1" w:after="100" w:afterAutospacing="1"/>
    </w:pPr>
  </w:style>
  <w:style w:type="paragraph" w:customStyle="1" w:styleId="CharChar1Char">
    <w:name w:val="Char Char1 Char"/>
    <w:basedOn w:val="Normal"/>
    <w:next w:val="Normal"/>
    <w:autoRedefine/>
    <w:semiHidden/>
    <w:pPr>
      <w:spacing w:before="120" w:after="120" w:line="312" w:lineRule="auto"/>
    </w:pPr>
    <w:rPr>
      <w:sz w:val="28"/>
      <w:szCs w:val="28"/>
    </w:rPr>
  </w:style>
  <w:style w:type="paragraph" w:styleId="BodyText">
    <w:name w:val="Body Text"/>
    <w:basedOn w:val="Normal"/>
    <w:link w:val="BodyTextChar"/>
    <w:rsid w:val="00EA14A8"/>
    <w:pPr>
      <w:spacing w:after="120"/>
    </w:pPr>
  </w:style>
  <w:style w:type="character" w:customStyle="1" w:styleId="BodyTextChar">
    <w:name w:val="Body Text Char"/>
    <w:link w:val="BodyText"/>
    <w:rsid w:val="00EA14A8"/>
    <w:rPr>
      <w:sz w:val="24"/>
      <w:szCs w:val="24"/>
    </w:rPr>
  </w:style>
  <w:style w:type="character" w:customStyle="1" w:styleId="apple-converted-space">
    <w:name w:val="apple-converted-space"/>
    <w:basedOn w:val="DefaultParagraphFont"/>
    <w:rsid w:val="00F930D3"/>
  </w:style>
  <w:style w:type="paragraph" w:customStyle="1" w:styleId="CharCharCharCharCharCharCharCharChar1Char">
    <w:name w:val="Char Char Char Char Char Char Char Char Char1 Char"/>
    <w:basedOn w:val="Normal"/>
    <w:rsid w:val="000708D1"/>
    <w:pPr>
      <w:spacing w:after="160" w:line="240" w:lineRule="exact"/>
    </w:pPr>
    <w:rPr>
      <w:rFonts w:ascii="Tahoma" w:eastAsia="PMingLiU" w:hAnsi="Tahoma"/>
      <w:sz w:val="20"/>
      <w:szCs w:val="20"/>
    </w:rPr>
  </w:style>
  <w:style w:type="character" w:customStyle="1" w:styleId="normal-h1">
    <w:name w:val="normal-h1"/>
    <w:rsid w:val="00874C38"/>
    <w:rPr>
      <w:rFonts w:ascii="Times New Roman" w:hAnsi="Times New Roman" w:cs="Times New Roman" w:hint="default"/>
      <w:sz w:val="28"/>
      <w:szCs w:val="28"/>
    </w:rPr>
  </w:style>
  <w:style w:type="paragraph" w:customStyle="1" w:styleId="n-dieund-p">
    <w:name w:val="n-dieund-p"/>
    <w:basedOn w:val="Normal"/>
    <w:rsid w:val="00874C38"/>
    <w:pPr>
      <w:jc w:val="both"/>
    </w:pPr>
    <w:rPr>
      <w:sz w:val="20"/>
      <w:szCs w:val="20"/>
    </w:rPr>
  </w:style>
  <w:style w:type="character" w:styleId="CommentReference">
    <w:name w:val="annotation reference"/>
    <w:rsid w:val="00576065"/>
    <w:rPr>
      <w:sz w:val="16"/>
      <w:szCs w:val="16"/>
    </w:rPr>
  </w:style>
  <w:style w:type="paragraph" w:styleId="CommentText">
    <w:name w:val="annotation text"/>
    <w:basedOn w:val="Normal"/>
    <w:link w:val="CommentTextChar"/>
    <w:rsid w:val="00576065"/>
    <w:rPr>
      <w:sz w:val="20"/>
      <w:szCs w:val="20"/>
    </w:rPr>
  </w:style>
  <w:style w:type="character" w:customStyle="1" w:styleId="CommentTextChar">
    <w:name w:val="Comment Text Char"/>
    <w:basedOn w:val="DefaultParagraphFont"/>
    <w:link w:val="CommentText"/>
    <w:rsid w:val="00576065"/>
  </w:style>
  <w:style w:type="paragraph" w:styleId="CommentSubject">
    <w:name w:val="annotation subject"/>
    <w:basedOn w:val="CommentText"/>
    <w:next w:val="CommentText"/>
    <w:link w:val="CommentSubjectChar"/>
    <w:rsid w:val="00576065"/>
    <w:rPr>
      <w:b/>
      <w:bCs/>
    </w:rPr>
  </w:style>
  <w:style w:type="character" w:customStyle="1" w:styleId="CommentSubjectChar">
    <w:name w:val="Comment Subject Char"/>
    <w:link w:val="CommentSubject"/>
    <w:rsid w:val="00576065"/>
    <w:rPr>
      <w:b/>
      <w:bCs/>
    </w:rPr>
  </w:style>
  <w:style w:type="paragraph" w:styleId="BalloonText">
    <w:name w:val="Balloon Text"/>
    <w:basedOn w:val="Normal"/>
    <w:link w:val="BalloonTextChar"/>
    <w:rsid w:val="00576065"/>
    <w:rPr>
      <w:rFonts w:ascii="Tahoma" w:hAnsi="Tahoma" w:cs="Tahoma"/>
      <w:sz w:val="16"/>
      <w:szCs w:val="16"/>
    </w:rPr>
  </w:style>
  <w:style w:type="character" w:customStyle="1" w:styleId="BalloonTextChar">
    <w:name w:val="Balloon Text Char"/>
    <w:link w:val="BalloonText"/>
    <w:rsid w:val="00576065"/>
    <w:rPr>
      <w:rFonts w:ascii="Tahoma" w:hAnsi="Tahoma" w:cs="Tahoma"/>
      <w:sz w:val="16"/>
      <w:szCs w:val="16"/>
    </w:rPr>
  </w:style>
  <w:style w:type="character" w:customStyle="1" w:styleId="BodyTextIndent2Char">
    <w:name w:val="Body Text Indent 2 Char"/>
    <w:link w:val="BodyTextIndent2"/>
    <w:uiPriority w:val="99"/>
    <w:rsid w:val="00744EDE"/>
    <w:rPr>
      <w:sz w:val="28"/>
      <w:szCs w:val="24"/>
    </w:rPr>
  </w:style>
  <w:style w:type="character" w:customStyle="1" w:styleId="Heading2Char">
    <w:name w:val="Heading 2 Char"/>
    <w:link w:val="Heading2"/>
    <w:rsid w:val="008063F0"/>
    <w:rPr>
      <w:rFonts w:ascii=".VnTimeH" w:hAnsi=".VnTimeH"/>
      <w:b/>
      <w:sz w:val="26"/>
    </w:rPr>
  </w:style>
  <w:style w:type="character" w:customStyle="1" w:styleId="HeaderChar">
    <w:name w:val="Header Char"/>
    <w:link w:val="Header"/>
    <w:uiPriority w:val="99"/>
    <w:rsid w:val="009B1851"/>
    <w:rPr>
      <w:sz w:val="24"/>
      <w:szCs w:val="24"/>
    </w:rPr>
  </w:style>
  <w:style w:type="character" w:styleId="Strong">
    <w:name w:val="Strong"/>
    <w:uiPriority w:val="22"/>
    <w:qFormat/>
    <w:rsid w:val="00A0627C"/>
    <w:rPr>
      <w:b/>
      <w:bCs/>
    </w:rPr>
  </w:style>
  <w:style w:type="paragraph" w:customStyle="1" w:styleId="other0">
    <w:name w:val="other0"/>
    <w:basedOn w:val="Normal"/>
    <w:rsid w:val="00C21189"/>
    <w:pPr>
      <w:spacing w:before="100" w:beforeAutospacing="1" w:after="100" w:afterAutospacing="1"/>
    </w:pPr>
  </w:style>
  <w:style w:type="paragraph" w:styleId="ListParagraph">
    <w:name w:val="List Paragraph"/>
    <w:basedOn w:val="Normal"/>
    <w:uiPriority w:val="34"/>
    <w:qFormat/>
    <w:rsid w:val="00467A9C"/>
    <w:pPr>
      <w:ind w:left="720"/>
      <w:contextualSpacing/>
    </w:pPr>
  </w:style>
  <w:style w:type="character" w:styleId="Emphasis">
    <w:name w:val="Emphasis"/>
    <w:basedOn w:val="DefaultParagraphFont"/>
    <w:uiPriority w:val="20"/>
    <w:qFormat/>
    <w:rsid w:val="00061798"/>
    <w:rPr>
      <w:i/>
      <w:iCs/>
    </w:rPr>
  </w:style>
  <w:style w:type="character" w:customStyle="1" w:styleId="doclink">
    <w:name w:val="doclink"/>
    <w:basedOn w:val="DefaultParagraphFont"/>
    <w:rsid w:val="002D34B1"/>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uiPriority w:val="99"/>
    <w:rsid w:val="00C34C8C"/>
  </w:style>
  <w:style w:type="paragraph" w:customStyle="1" w:styleId="10">
    <w:name w:val="10"/>
    <w:basedOn w:val="Normal"/>
    <w:link w:val="FootnoteReference"/>
    <w:qFormat/>
    <w:rsid w:val="002559F4"/>
    <w:pPr>
      <w:spacing w:after="160" w:line="240" w:lineRule="exac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37320">
      <w:bodyDiv w:val="1"/>
      <w:marLeft w:val="0"/>
      <w:marRight w:val="0"/>
      <w:marTop w:val="0"/>
      <w:marBottom w:val="0"/>
      <w:divBdr>
        <w:top w:val="none" w:sz="0" w:space="0" w:color="auto"/>
        <w:left w:val="none" w:sz="0" w:space="0" w:color="auto"/>
        <w:bottom w:val="none" w:sz="0" w:space="0" w:color="auto"/>
        <w:right w:val="none" w:sz="0" w:space="0" w:color="auto"/>
      </w:divBdr>
    </w:div>
    <w:div w:id="351763859">
      <w:bodyDiv w:val="1"/>
      <w:marLeft w:val="0"/>
      <w:marRight w:val="0"/>
      <w:marTop w:val="0"/>
      <w:marBottom w:val="0"/>
      <w:divBdr>
        <w:top w:val="none" w:sz="0" w:space="0" w:color="auto"/>
        <w:left w:val="none" w:sz="0" w:space="0" w:color="auto"/>
        <w:bottom w:val="none" w:sz="0" w:space="0" w:color="auto"/>
        <w:right w:val="none" w:sz="0" w:space="0" w:color="auto"/>
      </w:divBdr>
    </w:div>
    <w:div w:id="497232198">
      <w:bodyDiv w:val="1"/>
      <w:marLeft w:val="0"/>
      <w:marRight w:val="0"/>
      <w:marTop w:val="0"/>
      <w:marBottom w:val="0"/>
      <w:divBdr>
        <w:top w:val="none" w:sz="0" w:space="0" w:color="auto"/>
        <w:left w:val="none" w:sz="0" w:space="0" w:color="auto"/>
        <w:bottom w:val="none" w:sz="0" w:space="0" w:color="auto"/>
        <w:right w:val="none" w:sz="0" w:space="0" w:color="auto"/>
      </w:divBdr>
    </w:div>
    <w:div w:id="505093929">
      <w:bodyDiv w:val="1"/>
      <w:marLeft w:val="0"/>
      <w:marRight w:val="0"/>
      <w:marTop w:val="0"/>
      <w:marBottom w:val="0"/>
      <w:divBdr>
        <w:top w:val="none" w:sz="0" w:space="0" w:color="auto"/>
        <w:left w:val="none" w:sz="0" w:space="0" w:color="auto"/>
        <w:bottom w:val="none" w:sz="0" w:space="0" w:color="auto"/>
        <w:right w:val="none" w:sz="0" w:space="0" w:color="auto"/>
      </w:divBdr>
    </w:div>
    <w:div w:id="506864066">
      <w:bodyDiv w:val="1"/>
      <w:marLeft w:val="0"/>
      <w:marRight w:val="0"/>
      <w:marTop w:val="0"/>
      <w:marBottom w:val="0"/>
      <w:divBdr>
        <w:top w:val="none" w:sz="0" w:space="0" w:color="auto"/>
        <w:left w:val="none" w:sz="0" w:space="0" w:color="auto"/>
        <w:bottom w:val="none" w:sz="0" w:space="0" w:color="auto"/>
        <w:right w:val="none" w:sz="0" w:space="0" w:color="auto"/>
      </w:divBdr>
    </w:div>
    <w:div w:id="576987051">
      <w:bodyDiv w:val="1"/>
      <w:marLeft w:val="0"/>
      <w:marRight w:val="0"/>
      <w:marTop w:val="0"/>
      <w:marBottom w:val="0"/>
      <w:divBdr>
        <w:top w:val="none" w:sz="0" w:space="0" w:color="auto"/>
        <w:left w:val="none" w:sz="0" w:space="0" w:color="auto"/>
        <w:bottom w:val="none" w:sz="0" w:space="0" w:color="auto"/>
        <w:right w:val="none" w:sz="0" w:space="0" w:color="auto"/>
      </w:divBdr>
    </w:div>
    <w:div w:id="699093151">
      <w:bodyDiv w:val="1"/>
      <w:marLeft w:val="0"/>
      <w:marRight w:val="0"/>
      <w:marTop w:val="0"/>
      <w:marBottom w:val="0"/>
      <w:divBdr>
        <w:top w:val="none" w:sz="0" w:space="0" w:color="auto"/>
        <w:left w:val="none" w:sz="0" w:space="0" w:color="auto"/>
        <w:bottom w:val="none" w:sz="0" w:space="0" w:color="auto"/>
        <w:right w:val="none" w:sz="0" w:space="0" w:color="auto"/>
      </w:divBdr>
    </w:div>
    <w:div w:id="778066309">
      <w:bodyDiv w:val="1"/>
      <w:marLeft w:val="0"/>
      <w:marRight w:val="0"/>
      <w:marTop w:val="0"/>
      <w:marBottom w:val="0"/>
      <w:divBdr>
        <w:top w:val="none" w:sz="0" w:space="0" w:color="auto"/>
        <w:left w:val="none" w:sz="0" w:space="0" w:color="auto"/>
        <w:bottom w:val="none" w:sz="0" w:space="0" w:color="auto"/>
        <w:right w:val="none" w:sz="0" w:space="0" w:color="auto"/>
      </w:divBdr>
      <w:divsChild>
        <w:div w:id="393822655">
          <w:marLeft w:val="0"/>
          <w:marRight w:val="0"/>
          <w:marTop w:val="120"/>
          <w:marBottom w:val="120"/>
          <w:divBdr>
            <w:top w:val="none" w:sz="0" w:space="0" w:color="auto"/>
            <w:left w:val="none" w:sz="0" w:space="0" w:color="auto"/>
            <w:bottom w:val="none" w:sz="0" w:space="0" w:color="auto"/>
            <w:right w:val="none" w:sz="0" w:space="0" w:color="auto"/>
          </w:divBdr>
        </w:div>
        <w:div w:id="1635868114">
          <w:marLeft w:val="0"/>
          <w:marRight w:val="0"/>
          <w:marTop w:val="120"/>
          <w:marBottom w:val="120"/>
          <w:divBdr>
            <w:top w:val="none" w:sz="0" w:space="0" w:color="auto"/>
            <w:left w:val="none" w:sz="0" w:space="0" w:color="auto"/>
            <w:bottom w:val="none" w:sz="0" w:space="0" w:color="auto"/>
            <w:right w:val="none" w:sz="0" w:space="0" w:color="auto"/>
          </w:divBdr>
        </w:div>
        <w:div w:id="1563713130">
          <w:marLeft w:val="0"/>
          <w:marRight w:val="0"/>
          <w:marTop w:val="120"/>
          <w:marBottom w:val="120"/>
          <w:divBdr>
            <w:top w:val="none" w:sz="0" w:space="0" w:color="auto"/>
            <w:left w:val="none" w:sz="0" w:space="0" w:color="auto"/>
            <w:bottom w:val="none" w:sz="0" w:space="0" w:color="auto"/>
            <w:right w:val="none" w:sz="0" w:space="0" w:color="auto"/>
          </w:divBdr>
        </w:div>
      </w:divsChild>
    </w:div>
    <w:div w:id="793402281">
      <w:bodyDiv w:val="1"/>
      <w:marLeft w:val="0"/>
      <w:marRight w:val="0"/>
      <w:marTop w:val="0"/>
      <w:marBottom w:val="0"/>
      <w:divBdr>
        <w:top w:val="none" w:sz="0" w:space="0" w:color="auto"/>
        <w:left w:val="none" w:sz="0" w:space="0" w:color="auto"/>
        <w:bottom w:val="none" w:sz="0" w:space="0" w:color="auto"/>
        <w:right w:val="none" w:sz="0" w:space="0" w:color="auto"/>
      </w:divBdr>
    </w:div>
    <w:div w:id="803696225">
      <w:bodyDiv w:val="1"/>
      <w:marLeft w:val="0"/>
      <w:marRight w:val="0"/>
      <w:marTop w:val="0"/>
      <w:marBottom w:val="0"/>
      <w:divBdr>
        <w:top w:val="none" w:sz="0" w:space="0" w:color="auto"/>
        <w:left w:val="none" w:sz="0" w:space="0" w:color="auto"/>
        <w:bottom w:val="none" w:sz="0" w:space="0" w:color="auto"/>
        <w:right w:val="none" w:sz="0" w:space="0" w:color="auto"/>
      </w:divBdr>
    </w:div>
    <w:div w:id="923227444">
      <w:bodyDiv w:val="1"/>
      <w:marLeft w:val="0"/>
      <w:marRight w:val="0"/>
      <w:marTop w:val="0"/>
      <w:marBottom w:val="0"/>
      <w:divBdr>
        <w:top w:val="none" w:sz="0" w:space="0" w:color="auto"/>
        <w:left w:val="none" w:sz="0" w:space="0" w:color="auto"/>
        <w:bottom w:val="none" w:sz="0" w:space="0" w:color="auto"/>
        <w:right w:val="none" w:sz="0" w:space="0" w:color="auto"/>
      </w:divBdr>
    </w:div>
    <w:div w:id="1129662855">
      <w:bodyDiv w:val="1"/>
      <w:marLeft w:val="0"/>
      <w:marRight w:val="0"/>
      <w:marTop w:val="0"/>
      <w:marBottom w:val="0"/>
      <w:divBdr>
        <w:top w:val="none" w:sz="0" w:space="0" w:color="auto"/>
        <w:left w:val="none" w:sz="0" w:space="0" w:color="auto"/>
        <w:bottom w:val="none" w:sz="0" w:space="0" w:color="auto"/>
        <w:right w:val="none" w:sz="0" w:space="0" w:color="auto"/>
      </w:divBdr>
    </w:div>
    <w:div w:id="1169516389">
      <w:bodyDiv w:val="1"/>
      <w:marLeft w:val="0"/>
      <w:marRight w:val="0"/>
      <w:marTop w:val="0"/>
      <w:marBottom w:val="0"/>
      <w:divBdr>
        <w:top w:val="none" w:sz="0" w:space="0" w:color="auto"/>
        <w:left w:val="none" w:sz="0" w:space="0" w:color="auto"/>
        <w:bottom w:val="none" w:sz="0" w:space="0" w:color="auto"/>
        <w:right w:val="none" w:sz="0" w:space="0" w:color="auto"/>
      </w:divBdr>
    </w:div>
    <w:div w:id="1171870064">
      <w:bodyDiv w:val="1"/>
      <w:marLeft w:val="0"/>
      <w:marRight w:val="0"/>
      <w:marTop w:val="0"/>
      <w:marBottom w:val="0"/>
      <w:divBdr>
        <w:top w:val="none" w:sz="0" w:space="0" w:color="auto"/>
        <w:left w:val="none" w:sz="0" w:space="0" w:color="auto"/>
        <w:bottom w:val="none" w:sz="0" w:space="0" w:color="auto"/>
        <w:right w:val="none" w:sz="0" w:space="0" w:color="auto"/>
      </w:divBdr>
    </w:div>
    <w:div w:id="1413116339">
      <w:bodyDiv w:val="1"/>
      <w:marLeft w:val="0"/>
      <w:marRight w:val="0"/>
      <w:marTop w:val="0"/>
      <w:marBottom w:val="0"/>
      <w:divBdr>
        <w:top w:val="none" w:sz="0" w:space="0" w:color="auto"/>
        <w:left w:val="none" w:sz="0" w:space="0" w:color="auto"/>
        <w:bottom w:val="none" w:sz="0" w:space="0" w:color="auto"/>
        <w:right w:val="none" w:sz="0" w:space="0" w:color="auto"/>
      </w:divBdr>
    </w:div>
    <w:div w:id="1893811917">
      <w:bodyDiv w:val="1"/>
      <w:marLeft w:val="0"/>
      <w:marRight w:val="0"/>
      <w:marTop w:val="0"/>
      <w:marBottom w:val="0"/>
      <w:divBdr>
        <w:top w:val="none" w:sz="0" w:space="0" w:color="auto"/>
        <w:left w:val="none" w:sz="0" w:space="0" w:color="auto"/>
        <w:bottom w:val="none" w:sz="0" w:space="0" w:color="auto"/>
        <w:right w:val="none" w:sz="0" w:space="0" w:color="auto"/>
      </w:divBdr>
    </w:div>
    <w:div w:id="1905289809">
      <w:bodyDiv w:val="1"/>
      <w:marLeft w:val="0"/>
      <w:marRight w:val="0"/>
      <w:marTop w:val="0"/>
      <w:marBottom w:val="0"/>
      <w:divBdr>
        <w:top w:val="none" w:sz="0" w:space="0" w:color="auto"/>
        <w:left w:val="none" w:sz="0" w:space="0" w:color="auto"/>
        <w:bottom w:val="none" w:sz="0" w:space="0" w:color="auto"/>
        <w:right w:val="none" w:sz="0" w:space="0" w:color="auto"/>
      </w:divBdr>
    </w:div>
    <w:div w:id="199224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698C3-0B3E-44B4-9DC7-56229F120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1683</Words>
  <Characters>9595</Characters>
  <Application>Microsoft Office Word</Application>
  <DocSecurity>0</DocSecurity>
  <Lines>79</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TØNH daK LaK                            CéNG HßA X· HéI CHñ NGHÜA VIÖT NAM</vt:lpstr>
      <vt:lpstr>Ubnd TØNH daK LaK                            CéNG HßA X· HéI CHñ NGHÜA VIÖT NAM</vt:lpstr>
    </vt:vector>
  </TitlesOfParts>
  <Company>TPCOM</Company>
  <LinksUpToDate>false</LinksUpToDate>
  <CharactersWithSpaces>11256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daK LaK                            CéNG HßA X· HéI CHñ NGHÜA VIÖT NAM</dc:title>
  <dc:creator>THANHPHUC</dc:creator>
  <cp:lastModifiedBy>user</cp:lastModifiedBy>
  <cp:revision>2</cp:revision>
  <cp:lastPrinted>2024-03-26T08:14:00Z</cp:lastPrinted>
  <dcterms:created xsi:type="dcterms:W3CDTF">2026-05-26T09:56:00Z</dcterms:created>
  <dcterms:modified xsi:type="dcterms:W3CDTF">2026-05-26T09:56:00Z</dcterms:modified>
</cp:coreProperties>
</file>